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E5" w:rsidRPr="001431E5" w:rsidRDefault="00D36CAC" w:rsidP="00957AB3">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2pt;margin-top:-45.85pt;width:44.7pt;height:59.55pt;z-index:251658240;visibility:visible;mso-wrap-edited:f">
            <v:imagedata r:id="rId8" o:title="" gain="142470f" blacklevel="-9830f" grayscale="t"/>
            <w10:wrap type="topAndBottom" anchorx="page"/>
          </v:shape>
          <o:OLEObject Type="Embed" ProgID="Word.Picture.8" ShapeID="_x0000_s1026" DrawAspect="Content" ObjectID="_1607166338" r:id="rId9"/>
        </w:pict>
      </w:r>
      <w:r w:rsidR="001431E5" w:rsidRPr="001431E5">
        <w:rPr>
          <w:rFonts w:ascii="Times New Roman" w:hAnsi="Times New Roman" w:cs="Times New Roman"/>
          <w:b/>
          <w:sz w:val="28"/>
          <w:szCs w:val="28"/>
        </w:rPr>
        <w:t>СОВЕТ</w:t>
      </w:r>
    </w:p>
    <w:p w:rsidR="001431E5" w:rsidRPr="001431E5" w:rsidRDefault="001431E5" w:rsidP="001431E5">
      <w:pPr>
        <w:pStyle w:val="a3"/>
        <w:jc w:val="center"/>
        <w:rPr>
          <w:rFonts w:ascii="Times New Roman" w:hAnsi="Times New Roman" w:cs="Times New Roman"/>
          <w:b/>
          <w:sz w:val="28"/>
          <w:szCs w:val="28"/>
        </w:rPr>
      </w:pPr>
      <w:r w:rsidRPr="001431E5">
        <w:rPr>
          <w:rFonts w:ascii="Times New Roman" w:hAnsi="Times New Roman" w:cs="Times New Roman"/>
          <w:b/>
          <w:sz w:val="28"/>
          <w:szCs w:val="28"/>
        </w:rPr>
        <w:t>ПРЕОБРАЖЕНСКОГО МУНИЦИПАЛЬНОГО ОБРАЗОВАНИЯ ПУГАЧЕВСКОГО МУНИЦИПАЛЬНОГО РАЙОНА</w:t>
      </w:r>
    </w:p>
    <w:p w:rsidR="001431E5" w:rsidRPr="001431E5" w:rsidRDefault="00492902" w:rsidP="0073636C">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73636C">
        <w:rPr>
          <w:rFonts w:ascii="Times New Roman" w:hAnsi="Times New Roman" w:cs="Times New Roman"/>
          <w:b/>
          <w:sz w:val="28"/>
          <w:szCs w:val="28"/>
        </w:rPr>
        <w:t xml:space="preserve">         </w:t>
      </w:r>
      <w:r w:rsidR="001431E5" w:rsidRPr="001431E5">
        <w:rPr>
          <w:rFonts w:ascii="Times New Roman" w:hAnsi="Times New Roman" w:cs="Times New Roman"/>
          <w:b/>
          <w:sz w:val="28"/>
          <w:szCs w:val="28"/>
        </w:rPr>
        <w:t>САРАТОВСКОЙ ОБЛАСТИ</w:t>
      </w:r>
      <w:r>
        <w:rPr>
          <w:rFonts w:ascii="Times New Roman" w:hAnsi="Times New Roman" w:cs="Times New Roman"/>
          <w:b/>
          <w:sz w:val="28"/>
          <w:szCs w:val="28"/>
        </w:rPr>
        <w:t xml:space="preserve">                   </w:t>
      </w:r>
      <w:r w:rsidR="0073636C">
        <w:rPr>
          <w:rFonts w:ascii="Times New Roman" w:hAnsi="Times New Roman" w:cs="Times New Roman"/>
          <w:b/>
          <w:sz w:val="28"/>
          <w:szCs w:val="28"/>
        </w:rPr>
        <w:t xml:space="preserve"> </w:t>
      </w:r>
    </w:p>
    <w:p w:rsidR="00957AB3" w:rsidRDefault="00957AB3" w:rsidP="0035608F">
      <w:pPr>
        <w:rPr>
          <w:rFonts w:ascii="Times New Roman" w:hAnsi="Times New Roman" w:cs="Times New Roman"/>
          <w:b/>
          <w:sz w:val="28"/>
          <w:szCs w:val="28"/>
        </w:rPr>
      </w:pPr>
      <w:r>
        <w:rPr>
          <w:rFonts w:ascii="Times New Roman" w:hAnsi="Times New Roman" w:cs="Times New Roman"/>
          <w:b/>
          <w:sz w:val="28"/>
          <w:szCs w:val="28"/>
        </w:rPr>
        <w:t xml:space="preserve">                                                          </w:t>
      </w:r>
      <w:r w:rsidR="001431E5" w:rsidRPr="001431E5">
        <w:rPr>
          <w:rFonts w:ascii="Times New Roman" w:hAnsi="Times New Roman" w:cs="Times New Roman"/>
          <w:b/>
          <w:sz w:val="28"/>
          <w:szCs w:val="28"/>
        </w:rPr>
        <w:t>РЕШЕНИЕ</w:t>
      </w:r>
      <w:r>
        <w:rPr>
          <w:rFonts w:ascii="Times New Roman" w:hAnsi="Times New Roman" w:cs="Times New Roman"/>
          <w:b/>
          <w:sz w:val="28"/>
          <w:szCs w:val="28"/>
        </w:rPr>
        <w:t xml:space="preserve">                            </w:t>
      </w:r>
      <w:r w:rsidR="0035608F">
        <w:rPr>
          <w:rFonts w:ascii="Times New Roman" w:hAnsi="Times New Roman" w:cs="Times New Roman"/>
          <w:b/>
          <w:sz w:val="28"/>
          <w:szCs w:val="28"/>
        </w:rPr>
        <w:t xml:space="preserve"> </w:t>
      </w:r>
    </w:p>
    <w:p w:rsidR="00957AB3" w:rsidRDefault="00087932" w:rsidP="00957AB3">
      <w:pPr>
        <w:jc w:val="center"/>
        <w:rPr>
          <w:rFonts w:ascii="Times New Roman" w:hAnsi="Times New Roman" w:cs="Times New Roman"/>
          <w:b/>
          <w:sz w:val="28"/>
          <w:szCs w:val="28"/>
        </w:rPr>
      </w:pPr>
      <w:r w:rsidRPr="00957AB3">
        <w:rPr>
          <w:rFonts w:ascii="Times New Roman" w:hAnsi="Times New Roman" w:cs="Times New Roman"/>
          <w:b/>
          <w:sz w:val="28"/>
          <w:szCs w:val="28"/>
        </w:rPr>
        <w:t xml:space="preserve">от </w:t>
      </w:r>
      <w:r w:rsidR="0035608F">
        <w:rPr>
          <w:rFonts w:ascii="Times New Roman" w:hAnsi="Times New Roman" w:cs="Times New Roman"/>
          <w:b/>
          <w:sz w:val="28"/>
          <w:szCs w:val="28"/>
        </w:rPr>
        <w:t>25</w:t>
      </w:r>
      <w:r w:rsidRPr="00957AB3">
        <w:rPr>
          <w:rFonts w:ascii="Times New Roman" w:hAnsi="Times New Roman" w:cs="Times New Roman"/>
          <w:b/>
          <w:sz w:val="28"/>
          <w:szCs w:val="28"/>
        </w:rPr>
        <w:t xml:space="preserve"> декабря    2018 года № 18 </w:t>
      </w:r>
      <w:r w:rsidR="002B6876" w:rsidRPr="00957AB3">
        <w:rPr>
          <w:rFonts w:ascii="Times New Roman" w:hAnsi="Times New Roman" w:cs="Times New Roman"/>
          <w:b/>
          <w:sz w:val="28"/>
          <w:szCs w:val="28"/>
        </w:rPr>
        <w:t xml:space="preserve"> </w:t>
      </w:r>
    </w:p>
    <w:p w:rsidR="00087932" w:rsidRPr="00957AB3" w:rsidRDefault="00087932" w:rsidP="00957AB3">
      <w:pP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О внесении изменения в решение Совета Преображенского муниципального образования  от 06.09.2018 г. № 209 «  </w:t>
      </w:r>
      <w:r>
        <w:rPr>
          <w:rFonts w:ascii="Times New Roman" w:eastAsia="Times New Roman" w:hAnsi="Times New Roman" w:cs="Times New Roman"/>
          <w:b/>
          <w:bCs/>
          <w:sz w:val="28"/>
          <w:szCs w:val="28"/>
          <w:lang w:eastAsia="ru-RU"/>
        </w:rPr>
        <w:t xml:space="preserve">О Правилах </w:t>
      </w:r>
      <w:r>
        <w:rPr>
          <w:rFonts w:ascii="Times New Roman" w:eastAsia="Times New Roman" w:hAnsi="Times New Roman" w:cs="Times New Roman"/>
          <w:b/>
          <w:bCs/>
          <w:color w:val="000000"/>
          <w:sz w:val="28"/>
          <w:szCs w:val="28"/>
          <w:lang w:eastAsia="ru-RU"/>
        </w:rPr>
        <w:t xml:space="preserve">благоустройства территорий </w:t>
      </w:r>
      <w:r w:rsidR="002B6876" w:rsidRPr="002B6876">
        <w:rPr>
          <w:rFonts w:ascii="Times New Roman" w:hAnsi="Times New Roman" w:cs="Times New Roman"/>
          <w:b/>
          <w:sz w:val="28"/>
          <w:szCs w:val="28"/>
        </w:rPr>
        <w:t>Преображенского</w:t>
      </w:r>
      <w:r w:rsidR="002B6876" w:rsidRPr="002B687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муниципального образования Пугачевского района Саратовской</w:t>
      </w:r>
      <w:r w:rsidR="0035608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области»</w:t>
      </w:r>
    </w:p>
    <w:p w:rsidR="00087932" w:rsidRDefault="002B6876" w:rsidP="00087932">
      <w:pPr>
        <w:spacing w:after="0" w:line="100" w:lineRule="atLeast"/>
        <w:jc w:val="both"/>
      </w:pPr>
      <w:r>
        <w:rPr>
          <w:rFonts w:ascii="Times New Roman" w:eastAsia="Times New Roman" w:hAnsi="Times New Roman" w:cs="Times New Roman"/>
          <w:sz w:val="28"/>
          <w:szCs w:val="28"/>
          <w:lang w:eastAsia="ru-RU"/>
        </w:rPr>
        <w:t xml:space="preserve">     </w:t>
      </w:r>
      <w:r w:rsidR="00087932">
        <w:rPr>
          <w:rFonts w:ascii="Times New Roman" w:eastAsia="Times New Roman" w:hAnsi="Times New Roman" w:cs="Times New Roman"/>
          <w:sz w:val="28"/>
          <w:szCs w:val="28"/>
          <w:lang w:eastAsia="ru-RU"/>
        </w:rPr>
        <w:t xml:space="preserve">На основании Закона Саратовской области  от 31 октября 2018 года № 102-ЗСО «Об утверждении порядка определения границ территорий, прилегающих к зданию, строению, сооружению, земельному участку», руководствуясь </w:t>
      </w:r>
      <w:r w:rsidR="00087932">
        <w:rPr>
          <w:rFonts w:ascii="Times New Roman" w:hAnsi="Times New Roman" w:cs="Times New Roman"/>
          <w:sz w:val="28"/>
          <w:szCs w:val="28"/>
        </w:rPr>
        <w:t xml:space="preserve">Уставом </w:t>
      </w:r>
      <w:r>
        <w:rPr>
          <w:rFonts w:ascii="Times New Roman" w:hAnsi="Times New Roman" w:cs="Times New Roman"/>
          <w:sz w:val="28"/>
          <w:szCs w:val="28"/>
        </w:rPr>
        <w:t>Преображенского</w:t>
      </w:r>
      <w:r w:rsidR="00087932">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  Совет </w:t>
      </w:r>
      <w:r>
        <w:rPr>
          <w:rFonts w:ascii="Times New Roman" w:hAnsi="Times New Roman" w:cs="Times New Roman"/>
          <w:sz w:val="28"/>
          <w:szCs w:val="28"/>
        </w:rPr>
        <w:t>Преображенского</w:t>
      </w:r>
      <w:r w:rsidR="00087932">
        <w:rPr>
          <w:rFonts w:ascii="Times New Roman" w:hAnsi="Times New Roman" w:cs="Times New Roman"/>
          <w:sz w:val="28"/>
          <w:szCs w:val="28"/>
        </w:rPr>
        <w:t xml:space="preserve">  муниципального образования РЕШИЛ</w:t>
      </w:r>
      <w:r w:rsidR="00087932">
        <w:rPr>
          <w:sz w:val="28"/>
          <w:szCs w:val="28"/>
        </w:rPr>
        <w:t>:</w:t>
      </w:r>
    </w:p>
    <w:p w:rsidR="00087932" w:rsidRDefault="00087932" w:rsidP="00087932">
      <w:pPr>
        <w:spacing w:after="0" w:line="100" w:lineRule="atLeast"/>
        <w:jc w:val="both"/>
      </w:pPr>
      <w:r>
        <w:rPr>
          <w:rFonts w:ascii="Times New Roman" w:eastAsia="Times New Roman" w:hAnsi="Times New Roman" w:cs="Times New Roman"/>
          <w:sz w:val="28"/>
          <w:szCs w:val="28"/>
          <w:lang w:eastAsia="ru-RU"/>
        </w:rPr>
        <w:t xml:space="preserve">1. Внести в решение Совета </w:t>
      </w:r>
      <w:r w:rsidR="002B6876">
        <w:rPr>
          <w:rFonts w:ascii="Times New Roman" w:hAnsi="Times New Roman" w:cs="Times New Roman"/>
          <w:sz w:val="28"/>
          <w:szCs w:val="28"/>
        </w:rPr>
        <w:t xml:space="preserve">Преображенского </w:t>
      </w:r>
      <w:r>
        <w:rPr>
          <w:rFonts w:ascii="Times New Roman" w:eastAsia="Times New Roman" w:hAnsi="Times New Roman" w:cs="Times New Roman"/>
          <w:sz w:val="28"/>
          <w:szCs w:val="28"/>
          <w:lang w:eastAsia="ru-RU"/>
        </w:rPr>
        <w:t xml:space="preserve"> муниципального образования от </w:t>
      </w:r>
      <w:r w:rsidR="002B6876">
        <w:rPr>
          <w:rFonts w:ascii="Times New Roman" w:eastAsia="Times New Roman" w:hAnsi="Times New Roman" w:cs="Times New Roman"/>
          <w:sz w:val="28"/>
          <w:szCs w:val="28"/>
          <w:lang w:eastAsia="ru-RU"/>
        </w:rPr>
        <w:t>06 сент</w:t>
      </w:r>
      <w:r>
        <w:rPr>
          <w:rFonts w:ascii="Times New Roman" w:eastAsia="Times New Roman" w:hAnsi="Times New Roman" w:cs="Times New Roman"/>
          <w:sz w:val="28"/>
          <w:szCs w:val="28"/>
          <w:lang w:eastAsia="ru-RU"/>
        </w:rPr>
        <w:t>ября 201</w:t>
      </w:r>
      <w:r w:rsidR="002B687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 № </w:t>
      </w:r>
      <w:r w:rsidR="002B6876">
        <w:rPr>
          <w:rFonts w:ascii="Times New Roman" w:eastAsia="Times New Roman" w:hAnsi="Times New Roman" w:cs="Times New Roman"/>
          <w:sz w:val="28"/>
          <w:szCs w:val="28"/>
          <w:lang w:eastAsia="ru-RU"/>
        </w:rPr>
        <w:t>209</w:t>
      </w:r>
      <w:r>
        <w:rPr>
          <w:rFonts w:ascii="Times New Roman" w:eastAsia="Times New Roman" w:hAnsi="Times New Roman" w:cs="Times New Roman"/>
          <w:sz w:val="28"/>
          <w:szCs w:val="28"/>
          <w:lang w:eastAsia="ru-RU"/>
        </w:rPr>
        <w:t xml:space="preserve">  </w:t>
      </w:r>
      <w:r>
        <w:rPr>
          <w:rFonts w:ascii="Times New Roman" w:hAnsi="Times New Roman" w:cs="Times New Roman"/>
          <w:bCs/>
          <w:color w:val="000000"/>
          <w:sz w:val="28"/>
          <w:szCs w:val="24"/>
        </w:rPr>
        <w:t>«</w:t>
      </w:r>
      <w:r>
        <w:rPr>
          <w:rFonts w:ascii="Times New Roman" w:hAnsi="Times New Roman" w:cs="Times New Roman"/>
          <w:color w:val="000000"/>
          <w:sz w:val="28"/>
          <w:szCs w:val="28"/>
        </w:rPr>
        <w:t xml:space="preserve">О Правилах благоустройства территорий </w:t>
      </w:r>
      <w:r w:rsidR="002B6876">
        <w:rPr>
          <w:rFonts w:ascii="Times New Roman" w:hAnsi="Times New Roman" w:cs="Times New Roman"/>
          <w:sz w:val="28"/>
          <w:szCs w:val="28"/>
        </w:rPr>
        <w:t>Преображенского</w:t>
      </w:r>
      <w:r>
        <w:rPr>
          <w:rFonts w:ascii="Times New Roman" w:hAnsi="Times New Roman" w:cs="Times New Roman"/>
          <w:color w:val="000000"/>
          <w:sz w:val="28"/>
          <w:szCs w:val="28"/>
        </w:rPr>
        <w:t xml:space="preserve"> муниципального образования Пугачевского муниципального района Саратовской области</w:t>
      </w:r>
      <w:r>
        <w:rPr>
          <w:rFonts w:ascii="Times New Roman" w:hAnsi="Times New Roman" w:cs="Times New Roman"/>
          <w:bCs/>
          <w:color w:val="000000"/>
          <w:sz w:val="28"/>
          <w:szCs w:val="24"/>
        </w:rPr>
        <w:t xml:space="preserve">»  </w:t>
      </w:r>
      <w:r>
        <w:rPr>
          <w:rFonts w:ascii="Times New Roman" w:eastAsia="Times New Roman" w:hAnsi="Times New Roman" w:cs="Times New Roman"/>
          <w:sz w:val="28"/>
          <w:szCs w:val="28"/>
          <w:lang w:eastAsia="ru-RU"/>
        </w:rPr>
        <w:t>следующие изменения:</w:t>
      </w:r>
    </w:p>
    <w:p w:rsidR="00087932" w:rsidRDefault="00087932" w:rsidP="00087932">
      <w:pPr>
        <w:pStyle w:val="ConsPlusNormal"/>
        <w:jc w:val="both"/>
      </w:pPr>
      <w:r>
        <w:rPr>
          <w:rFonts w:ascii="Times New Roman" w:eastAsia="Times New Roman" w:hAnsi="Times New Roman" w:cs="Times New Roman"/>
          <w:sz w:val="28"/>
          <w:szCs w:val="28"/>
          <w:lang w:eastAsia="ru-RU"/>
        </w:rPr>
        <w:t>1) пункт 2.10 статьи 2 Правил изложить в следующей редакции:</w:t>
      </w:r>
    </w:p>
    <w:p w:rsidR="00087932" w:rsidRDefault="00087932" w:rsidP="00087932">
      <w:pPr>
        <w:pStyle w:val="ConsPlusNormal"/>
        <w:jc w:val="both"/>
      </w:pPr>
      <w:r>
        <w:rPr>
          <w:rFonts w:ascii="Times New Roman" w:eastAsia="Times New Roman" w:hAnsi="Times New Roman" w:cs="Times New Roman"/>
          <w:sz w:val="28"/>
          <w:szCs w:val="28"/>
          <w:lang w:eastAsia="ru-RU"/>
        </w:rPr>
        <w:t>«2.10.  Территории общего пользования - территории, которыми беспрепятственно пользуется неограниченный круг лиц».</w:t>
      </w:r>
    </w:p>
    <w:p w:rsidR="00087932" w:rsidRDefault="00087932" w:rsidP="00087932">
      <w:pPr>
        <w:pStyle w:val="ConsPlusNormal"/>
        <w:jc w:val="both"/>
      </w:pPr>
      <w:r>
        <w:rPr>
          <w:rFonts w:ascii="Times New Roman" w:eastAsia="Times New Roman" w:hAnsi="Times New Roman" w:cs="Times New Roman"/>
          <w:sz w:val="28"/>
          <w:szCs w:val="28"/>
          <w:lang w:eastAsia="ru-RU"/>
        </w:rPr>
        <w:t>2) пункт 2.25 статьи 2 Правил изложить в следующей редакции:</w:t>
      </w:r>
    </w:p>
    <w:p w:rsidR="00087932" w:rsidRDefault="00087932" w:rsidP="00087932">
      <w:pPr>
        <w:pStyle w:val="ConsPlusNormal"/>
        <w:jc w:val="both"/>
      </w:pPr>
      <w:r>
        <w:rPr>
          <w:rFonts w:ascii="Times New Roman" w:eastAsia="Times New Roman" w:hAnsi="Times New Roman" w:cs="Times New Roman"/>
          <w:sz w:val="28"/>
          <w:szCs w:val="28"/>
          <w:lang w:eastAsia="ru-RU"/>
        </w:rPr>
        <w:t>«2.25.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границы которой определены правилами благоустройства в соответствии с порядком, установленным настоящим Законом.</w:t>
      </w:r>
    </w:p>
    <w:p w:rsidR="00087932" w:rsidRDefault="00087932" w:rsidP="00087932">
      <w:pPr>
        <w:pStyle w:val="ConsPlusNormal"/>
        <w:jc w:val="both"/>
      </w:pPr>
      <w:r>
        <w:rPr>
          <w:rFonts w:ascii="Times New Roman" w:eastAsia="Times New Roman" w:hAnsi="Times New Roman" w:cs="Times New Roman"/>
          <w:sz w:val="28"/>
          <w:szCs w:val="28"/>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087932" w:rsidRDefault="00087932" w:rsidP="00933F3C">
      <w:pPr>
        <w:pStyle w:val="ConsPlusNormal"/>
        <w:jc w:val="both"/>
      </w:pPr>
      <w:r>
        <w:rPr>
          <w:rFonts w:ascii="Times New Roman" w:eastAsia="Times New Roman" w:hAnsi="Times New Roman" w:cs="Times New Roman"/>
          <w:sz w:val="28"/>
          <w:szCs w:val="28"/>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087932" w:rsidRDefault="00087932" w:rsidP="00933F3C">
      <w:pPr>
        <w:pStyle w:val="ConsPlusNormal"/>
        <w:jc w:val="both"/>
      </w:pPr>
      <w:r>
        <w:rPr>
          <w:rFonts w:ascii="Times New Roman" w:eastAsia="Times New Roman" w:hAnsi="Times New Roman" w:cs="Times New Roman"/>
          <w:sz w:val="28"/>
          <w:szCs w:val="28"/>
          <w:lang w:eastAsia="ru-RU"/>
        </w:rPr>
        <w:t>3) Статью 3 Правил  «Санитарная очистка территорий поселения» дополнить пунктом 3.21 следующего содержания:</w:t>
      </w:r>
    </w:p>
    <w:p w:rsidR="00087932" w:rsidRDefault="00087932" w:rsidP="00933F3C">
      <w:pPr>
        <w:pStyle w:val="ConsPlusNormal"/>
        <w:jc w:val="both"/>
      </w:pPr>
      <w:r>
        <w:rPr>
          <w:rFonts w:ascii="Times New Roman" w:eastAsia="Times New Roman" w:hAnsi="Times New Roman" w:cs="Times New Roman"/>
          <w:sz w:val="28"/>
          <w:szCs w:val="28"/>
          <w:lang w:eastAsia="ru-RU"/>
        </w:rPr>
        <w:lastRenderedPageBreak/>
        <w:t>«3.21. В соответствии с федеральным законом границы прилегающих территорий определяются правилами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87932" w:rsidRDefault="00087932" w:rsidP="00087932">
      <w:pPr>
        <w:pStyle w:val="ConsPlusNormal"/>
      </w:pPr>
      <w:r>
        <w:rPr>
          <w:rFonts w:ascii="Times New Roman" w:eastAsia="Times New Roman" w:hAnsi="Times New Roman" w:cs="Times New Roman"/>
          <w:sz w:val="28"/>
          <w:szCs w:val="28"/>
          <w:lang w:eastAsia="ru-RU"/>
        </w:rPr>
        <w:t>4) Главу 2 «Санитарная очистка и благоустройство территорий поселения» дополнить статьей 3.1 «Границы прилегающих территорий» следующего содержания:</w:t>
      </w:r>
    </w:p>
    <w:p w:rsidR="00087932" w:rsidRDefault="00087932" w:rsidP="00087932">
      <w:pPr>
        <w:pStyle w:val="ConsPlusNormal"/>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i/>
          <w:iCs/>
          <w:sz w:val="28"/>
          <w:szCs w:val="28"/>
          <w:lang w:eastAsia="ru-RU"/>
        </w:rPr>
        <w:t>Статья 3.1.  Границы прилегающих территорий.</w:t>
      </w:r>
    </w:p>
    <w:p w:rsidR="00087932" w:rsidRDefault="00087932" w:rsidP="00087932">
      <w:pPr>
        <w:pStyle w:val="ConsPlusNormal"/>
        <w:ind w:firstLine="540"/>
        <w:jc w:val="both"/>
      </w:pPr>
      <w:r>
        <w:rPr>
          <w:rFonts w:ascii="Times New Roman" w:hAnsi="Times New Roman"/>
          <w:sz w:val="28"/>
          <w:szCs w:val="28"/>
        </w:rPr>
        <w:t>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087932" w:rsidRDefault="00087932" w:rsidP="00087932">
      <w:pPr>
        <w:pStyle w:val="ConsPlusNormal"/>
        <w:ind w:firstLine="540"/>
        <w:jc w:val="both"/>
      </w:pPr>
      <w:bookmarkStart w:id="0" w:name="P31"/>
      <w:bookmarkEnd w:id="0"/>
      <w:r>
        <w:rPr>
          <w:rFonts w:ascii="Times New Roman" w:hAnsi="Times New Roman"/>
          <w:sz w:val="28"/>
          <w:szCs w:val="28"/>
        </w:rPr>
        <w:t>2.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087932" w:rsidRDefault="00087932" w:rsidP="00087932">
      <w:pPr>
        <w:pStyle w:val="ConsPlusNormal"/>
        <w:ind w:firstLine="540"/>
        <w:jc w:val="both"/>
      </w:pPr>
      <w:r>
        <w:rPr>
          <w:rFonts w:ascii="Times New Roman" w:hAnsi="Times New Roman"/>
          <w:sz w:val="28"/>
          <w:szCs w:val="28"/>
        </w:rPr>
        <w:t>Границей прилегающей территории, находящейся на расстоянии менее определенного настоящими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087932" w:rsidRDefault="00087932" w:rsidP="00087932">
      <w:pPr>
        <w:pStyle w:val="ConsPlusNormal"/>
        <w:ind w:firstLine="540"/>
        <w:jc w:val="both"/>
      </w:pPr>
      <w:r>
        <w:rPr>
          <w:rFonts w:ascii="Times New Roman" w:hAnsi="Times New Roman"/>
          <w:sz w:val="28"/>
          <w:szCs w:val="28"/>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благоустройства расстоянием.</w:t>
      </w:r>
    </w:p>
    <w:p w:rsidR="00087932" w:rsidRDefault="00087932" w:rsidP="00087932">
      <w:pPr>
        <w:pStyle w:val="ConsPlusNormal"/>
        <w:ind w:firstLine="540"/>
        <w:jc w:val="both"/>
        <w:rPr>
          <w:rFonts w:ascii="Times New Roman" w:hAnsi="Times New Roman"/>
          <w:sz w:val="28"/>
          <w:szCs w:val="28"/>
        </w:rPr>
      </w:pPr>
      <w:r>
        <w:rPr>
          <w:rFonts w:ascii="Times New Roman" w:hAnsi="Times New Roman"/>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087932" w:rsidRDefault="00087932" w:rsidP="00087932">
      <w:pPr>
        <w:pStyle w:val="ConsPlusNormal"/>
        <w:spacing w:before="220" w:after="160"/>
        <w:ind w:firstLine="540"/>
        <w:jc w:val="both"/>
      </w:pPr>
      <w:r>
        <w:rPr>
          <w:rFonts w:ascii="Times New Roman" w:hAnsi="Times New Roman"/>
          <w:sz w:val="28"/>
          <w:szCs w:val="28"/>
        </w:rPr>
        <w:t xml:space="preserve">3. В границах прилегающих территорий в соответствии с настоящими Правилами благоустройства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w:t>
      </w:r>
      <w:r>
        <w:rPr>
          <w:rFonts w:ascii="Times New Roman" w:hAnsi="Times New Roman"/>
          <w:sz w:val="28"/>
          <w:szCs w:val="28"/>
        </w:rPr>
        <w:lastRenderedPageBreak/>
        <w:t>пользователя, владельца в соответствии с законодательством Российской Федерации или договором:</w:t>
      </w:r>
    </w:p>
    <w:p w:rsidR="00087932" w:rsidRDefault="00087932" w:rsidP="00087932">
      <w:pPr>
        <w:pStyle w:val="ConsPlusNormal"/>
        <w:ind w:firstLine="540"/>
        <w:jc w:val="both"/>
        <w:rPr>
          <w:rFonts w:ascii="Times New Roman" w:hAnsi="Times New Roman"/>
          <w:sz w:val="28"/>
          <w:szCs w:val="28"/>
        </w:rPr>
      </w:pPr>
      <w:r>
        <w:rPr>
          <w:rFonts w:ascii="Times New Roman" w:hAnsi="Times New Roman"/>
          <w:sz w:val="28"/>
          <w:szCs w:val="28"/>
        </w:rPr>
        <w:t>1) пешеходные коммуникации, в том числе тротуары, аллеи, дорожки;</w:t>
      </w:r>
    </w:p>
    <w:p w:rsidR="00087932" w:rsidRDefault="00087932" w:rsidP="00087932">
      <w:pPr>
        <w:pStyle w:val="ConsPlusNormal"/>
        <w:ind w:firstLine="540"/>
        <w:jc w:val="both"/>
        <w:rPr>
          <w:rFonts w:ascii="Times New Roman" w:hAnsi="Times New Roman"/>
          <w:sz w:val="28"/>
          <w:szCs w:val="28"/>
        </w:rPr>
      </w:pPr>
      <w:r>
        <w:rPr>
          <w:rFonts w:ascii="Times New Roman" w:hAnsi="Times New Roman"/>
          <w:sz w:val="28"/>
          <w:szCs w:val="28"/>
        </w:rPr>
        <w:t>2) палисадники, клумбы;</w:t>
      </w:r>
    </w:p>
    <w:p w:rsidR="00087932" w:rsidRDefault="00087932" w:rsidP="00087932">
      <w:pPr>
        <w:pStyle w:val="ConsPlusNormal"/>
        <w:ind w:firstLine="540"/>
        <w:jc w:val="both"/>
        <w:rPr>
          <w:rFonts w:ascii="Times New Roman" w:hAnsi="Times New Roman"/>
          <w:sz w:val="28"/>
          <w:szCs w:val="28"/>
        </w:rPr>
      </w:pPr>
      <w:r>
        <w:rPr>
          <w:rFonts w:ascii="Times New Roman" w:hAnsi="Times New Roman"/>
          <w:sz w:val="28"/>
          <w:szCs w:val="28"/>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087932" w:rsidRDefault="00087932" w:rsidP="00087932">
      <w:pPr>
        <w:pStyle w:val="ConsPlusNormal"/>
        <w:ind w:firstLine="540"/>
        <w:jc w:val="both"/>
        <w:rPr>
          <w:rFonts w:ascii="Times New Roman" w:hAnsi="Times New Roman"/>
          <w:sz w:val="28"/>
          <w:szCs w:val="28"/>
        </w:rPr>
      </w:pPr>
      <w:r>
        <w:rPr>
          <w:rFonts w:ascii="Times New Roman" w:hAnsi="Times New Roman"/>
          <w:sz w:val="28"/>
          <w:szCs w:val="28"/>
        </w:rPr>
        <w:t>4. Границы прилегающей территории определяются с учетом следующих требований:</w:t>
      </w:r>
    </w:p>
    <w:p w:rsidR="00087932" w:rsidRDefault="00087932" w:rsidP="00087932">
      <w:pPr>
        <w:pStyle w:val="ConsPlusNormal"/>
        <w:ind w:firstLine="540"/>
        <w:jc w:val="both"/>
        <w:rPr>
          <w:rFonts w:ascii="Times New Roman" w:hAnsi="Times New Roman"/>
          <w:sz w:val="28"/>
          <w:szCs w:val="28"/>
        </w:rPr>
      </w:pPr>
      <w:r>
        <w:rPr>
          <w:rFonts w:ascii="Times New Roman" w:hAnsi="Times New Roman"/>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087932" w:rsidRDefault="00087932" w:rsidP="00087932">
      <w:pPr>
        <w:pStyle w:val="ConsPlusNormal"/>
        <w:ind w:firstLine="540"/>
        <w:jc w:val="both"/>
        <w:rPr>
          <w:rFonts w:ascii="Times New Roman" w:hAnsi="Times New Roman"/>
          <w:sz w:val="28"/>
          <w:szCs w:val="28"/>
        </w:rPr>
      </w:pPr>
      <w:r>
        <w:rPr>
          <w:rFonts w:ascii="Times New Roman" w:hAnsi="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87932" w:rsidRDefault="00087932" w:rsidP="00087932">
      <w:pPr>
        <w:pStyle w:val="ConsPlusNormal"/>
        <w:ind w:firstLine="540"/>
        <w:jc w:val="both"/>
        <w:rPr>
          <w:rFonts w:ascii="Times New Roman" w:hAnsi="Times New Roman"/>
          <w:sz w:val="28"/>
          <w:szCs w:val="28"/>
        </w:rPr>
      </w:pPr>
      <w:r>
        <w:rPr>
          <w:rFonts w:ascii="Times New Roman" w:hAnsi="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087932" w:rsidRDefault="00087932" w:rsidP="00087932">
      <w:pPr>
        <w:pStyle w:val="ConsPlusNormal"/>
        <w:ind w:firstLine="540"/>
        <w:jc w:val="both"/>
        <w:rPr>
          <w:rFonts w:ascii="Times New Roman" w:hAnsi="Times New Roman"/>
          <w:sz w:val="28"/>
          <w:szCs w:val="28"/>
        </w:rPr>
      </w:pPr>
      <w:r>
        <w:rPr>
          <w:rFonts w:ascii="Times New Roman" w:hAnsi="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87932" w:rsidRDefault="00087932" w:rsidP="00087932">
      <w:pPr>
        <w:pStyle w:val="ConsPlusNormal"/>
        <w:ind w:firstLine="540"/>
        <w:jc w:val="both"/>
        <w:rPr>
          <w:rFonts w:ascii="Times New Roman" w:hAnsi="Times New Roman"/>
          <w:sz w:val="28"/>
          <w:szCs w:val="28"/>
        </w:rPr>
      </w:pPr>
      <w:r>
        <w:rPr>
          <w:rFonts w:ascii="Times New Roman" w:hAnsi="Times New Roman"/>
          <w:sz w:val="28"/>
          <w:szCs w:val="28"/>
        </w:rPr>
        <w:t>5) внешняя часть границ прилегающей территории не может выходить за пределы территорий общего пользования (их части).</w:t>
      </w:r>
    </w:p>
    <w:p w:rsidR="00087932" w:rsidRDefault="00087932" w:rsidP="00087932">
      <w:pPr>
        <w:pStyle w:val="ConsPlusNormal"/>
        <w:ind w:firstLine="540"/>
        <w:jc w:val="both"/>
        <w:rPr>
          <w:rFonts w:ascii="Times New Roman" w:hAnsi="Times New Roman"/>
          <w:sz w:val="28"/>
          <w:szCs w:val="28"/>
        </w:rPr>
      </w:pPr>
      <w:r>
        <w:rPr>
          <w:rFonts w:ascii="Times New Roman" w:hAnsi="Times New Roman"/>
          <w:sz w:val="28"/>
          <w:szCs w:val="28"/>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087932" w:rsidRDefault="00087932" w:rsidP="00087932">
      <w:pPr>
        <w:pStyle w:val="ConsPlusNormal"/>
        <w:ind w:firstLine="540"/>
        <w:jc w:val="both"/>
      </w:pPr>
      <w:r>
        <w:rPr>
          <w:rFonts w:ascii="Times New Roman" w:hAnsi="Times New Roman"/>
          <w:sz w:val="28"/>
          <w:szCs w:val="28"/>
        </w:rPr>
        <w:t xml:space="preserve">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 </w:t>
      </w:r>
      <w:hyperlink w:anchor="P31">
        <w:r w:rsidRPr="00957AB3">
          <w:rPr>
            <w:rStyle w:val="-"/>
            <w:rFonts w:ascii="Times New Roman" w:hAnsi="Times New Roman" w:cs="Times New Roman"/>
            <w:color w:val="auto"/>
            <w:sz w:val="28"/>
            <w:szCs w:val="28"/>
          </w:rPr>
          <w:t>частями 2</w:t>
        </w:r>
      </w:hyperlink>
      <w:r w:rsidRPr="00957AB3">
        <w:rPr>
          <w:rFonts w:ascii="Times New Roman" w:hAnsi="Times New Roman" w:cs="Times New Roman"/>
          <w:color w:val="auto"/>
          <w:sz w:val="28"/>
          <w:szCs w:val="28"/>
        </w:rPr>
        <w:t xml:space="preserve">, </w:t>
      </w:r>
      <w:hyperlink w:anchor="P48">
        <w:r w:rsidRPr="00957AB3">
          <w:rPr>
            <w:rStyle w:val="-"/>
            <w:rFonts w:ascii="Times New Roman" w:hAnsi="Times New Roman" w:cs="Times New Roman"/>
            <w:color w:val="auto"/>
            <w:sz w:val="28"/>
            <w:szCs w:val="28"/>
          </w:rPr>
          <w:t>6</w:t>
        </w:r>
      </w:hyperlink>
      <w:r w:rsidRPr="00957AB3">
        <w:rPr>
          <w:rFonts w:ascii="Times New Roman" w:hAnsi="Times New Roman" w:cs="Times New Roman"/>
          <w:color w:val="auto"/>
          <w:sz w:val="28"/>
          <w:szCs w:val="28"/>
        </w:rPr>
        <w:t xml:space="preserve"> наст</w:t>
      </w:r>
      <w:r>
        <w:rPr>
          <w:rFonts w:ascii="Times New Roman" w:hAnsi="Times New Roman"/>
          <w:sz w:val="28"/>
          <w:szCs w:val="28"/>
        </w:rPr>
        <w:t>оящего пункта);</w:t>
      </w:r>
    </w:p>
    <w:p w:rsidR="00087932" w:rsidRDefault="00087932" w:rsidP="00087932">
      <w:pPr>
        <w:pStyle w:val="ConsPlusNormal"/>
        <w:ind w:firstLine="540"/>
        <w:jc w:val="both"/>
      </w:pPr>
      <w:r>
        <w:rPr>
          <w:rFonts w:ascii="Times New Roman" w:hAnsi="Times New Roman"/>
          <w:sz w:val="28"/>
          <w:szCs w:val="28"/>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w:t>
      </w:r>
      <w:r w:rsidRPr="00957AB3">
        <w:rPr>
          <w:rFonts w:ascii="Times New Roman" w:hAnsi="Times New Roman" w:cs="Times New Roman"/>
          <w:color w:val="auto"/>
          <w:sz w:val="28"/>
          <w:szCs w:val="28"/>
        </w:rPr>
        <w:t xml:space="preserve">с </w:t>
      </w:r>
      <w:hyperlink w:anchor="P31">
        <w:r w:rsidRPr="00957AB3">
          <w:rPr>
            <w:rStyle w:val="-"/>
            <w:rFonts w:ascii="Times New Roman" w:hAnsi="Times New Roman" w:cs="Times New Roman"/>
            <w:color w:val="auto"/>
            <w:sz w:val="28"/>
            <w:szCs w:val="28"/>
          </w:rPr>
          <w:t>частями 2</w:t>
        </w:r>
      </w:hyperlink>
      <w:r w:rsidRPr="00957AB3">
        <w:rPr>
          <w:rFonts w:ascii="Times New Roman" w:hAnsi="Times New Roman" w:cs="Times New Roman"/>
          <w:color w:val="auto"/>
          <w:sz w:val="28"/>
          <w:szCs w:val="28"/>
        </w:rPr>
        <w:t xml:space="preserve">, </w:t>
      </w:r>
      <w:hyperlink w:anchor="P48">
        <w:r w:rsidRPr="00957AB3">
          <w:rPr>
            <w:rStyle w:val="-"/>
            <w:rFonts w:ascii="Times New Roman" w:hAnsi="Times New Roman" w:cs="Times New Roman"/>
            <w:color w:val="auto"/>
            <w:sz w:val="28"/>
            <w:szCs w:val="28"/>
          </w:rPr>
          <w:t>6</w:t>
        </w:r>
      </w:hyperlink>
      <w:r w:rsidRPr="00957AB3">
        <w:rPr>
          <w:rFonts w:ascii="Times New Roman" w:hAnsi="Times New Roman" w:cs="Times New Roman"/>
          <w:color w:val="auto"/>
          <w:sz w:val="28"/>
          <w:szCs w:val="28"/>
        </w:rPr>
        <w:t xml:space="preserve"> настоящего</w:t>
      </w:r>
      <w:r>
        <w:rPr>
          <w:rFonts w:ascii="Times New Roman" w:hAnsi="Times New Roman"/>
          <w:sz w:val="28"/>
          <w:szCs w:val="28"/>
        </w:rPr>
        <w:t xml:space="preserve"> пункта).</w:t>
      </w:r>
    </w:p>
    <w:p w:rsidR="00087932" w:rsidRDefault="00087932" w:rsidP="00087932">
      <w:pPr>
        <w:pStyle w:val="ConsPlusNormal"/>
        <w:ind w:firstLine="540"/>
        <w:jc w:val="both"/>
      </w:pPr>
      <w:bookmarkStart w:id="1" w:name="P48"/>
      <w:bookmarkEnd w:id="1"/>
      <w:r>
        <w:rPr>
          <w:rFonts w:ascii="Times New Roman" w:hAnsi="Times New Roman"/>
          <w:sz w:val="28"/>
          <w:szCs w:val="28"/>
        </w:rPr>
        <w:lastRenderedPageBreak/>
        <w:t>6. Границы прилегающей территории в соответствии  с настоящими Правилами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087932" w:rsidRDefault="00087932" w:rsidP="00087932">
      <w:pPr>
        <w:pStyle w:val="ConsPlusNormal"/>
        <w:ind w:firstLine="540"/>
        <w:jc w:val="both"/>
        <w:rPr>
          <w:rFonts w:ascii="Times New Roman" w:hAnsi="Times New Roman"/>
          <w:sz w:val="28"/>
          <w:szCs w:val="28"/>
        </w:rPr>
      </w:pPr>
      <w:r>
        <w:rPr>
          <w:rFonts w:ascii="Times New Roman" w:hAnsi="Times New Roman"/>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087932" w:rsidRDefault="00087932" w:rsidP="00087932">
      <w:pPr>
        <w:pStyle w:val="ConsPlusNormal"/>
        <w:ind w:firstLine="540"/>
        <w:jc w:val="both"/>
        <w:rPr>
          <w:rFonts w:ascii="Times New Roman" w:hAnsi="Times New Roman"/>
          <w:sz w:val="28"/>
          <w:szCs w:val="28"/>
        </w:rPr>
      </w:pPr>
      <w:r>
        <w:rPr>
          <w:rFonts w:ascii="Times New Roman" w:hAnsi="Times New Roman"/>
          <w:sz w:val="28"/>
          <w:szCs w:val="28"/>
        </w:rPr>
        <w:t>для индивидуальных жилых домов - 0 метров;</w:t>
      </w:r>
    </w:p>
    <w:p w:rsidR="00087932" w:rsidRDefault="00087932" w:rsidP="00087932">
      <w:pPr>
        <w:pStyle w:val="ConsPlusNormal"/>
        <w:ind w:firstLine="540"/>
        <w:jc w:val="both"/>
      </w:pPr>
      <w:r>
        <w:rPr>
          <w:rFonts w:ascii="Times New Roman" w:hAnsi="Times New Roman"/>
          <w:sz w:val="28"/>
          <w:szCs w:val="28"/>
        </w:rPr>
        <w:t>для отдельно стоящих объектов торговли (за исключением торговых комплексов, торгово-развлекательных центров, рынков) -  10 метров;</w:t>
      </w:r>
    </w:p>
    <w:p w:rsidR="00087932" w:rsidRDefault="00087932" w:rsidP="00087932">
      <w:pPr>
        <w:pStyle w:val="ConsPlusNormal"/>
        <w:ind w:firstLine="540"/>
        <w:jc w:val="both"/>
      </w:pPr>
      <w:r>
        <w:rPr>
          <w:rFonts w:ascii="Times New Roman" w:hAnsi="Times New Roman"/>
          <w:sz w:val="28"/>
          <w:szCs w:val="28"/>
        </w:rPr>
        <w:t>для отдельно стоящих торговых комплексов, торгово-развлекательных центров, рынков -  15 метров;</w:t>
      </w:r>
    </w:p>
    <w:p w:rsidR="00087932" w:rsidRDefault="00087932" w:rsidP="00087932">
      <w:pPr>
        <w:pStyle w:val="ConsPlusNormal"/>
        <w:ind w:firstLine="540"/>
        <w:jc w:val="both"/>
      </w:pPr>
      <w:r>
        <w:rPr>
          <w:rFonts w:ascii="Times New Roman" w:hAnsi="Times New Roman"/>
          <w:sz w:val="28"/>
          <w:szCs w:val="28"/>
        </w:rPr>
        <w:t>для объектов торговли (не являющихся отдельно стоящими объектами) - 10 метров;</w:t>
      </w:r>
    </w:p>
    <w:p w:rsidR="00087932" w:rsidRDefault="00087932" w:rsidP="00087932">
      <w:pPr>
        <w:pStyle w:val="ConsPlusNormal"/>
        <w:ind w:firstLine="540"/>
        <w:jc w:val="both"/>
      </w:pPr>
      <w:r>
        <w:rPr>
          <w:rFonts w:ascii="Times New Roman" w:hAnsi="Times New Roman"/>
          <w:sz w:val="28"/>
          <w:szCs w:val="28"/>
        </w:rPr>
        <w:t>для некапитальных нестационарных сооружений -  5 метров;</w:t>
      </w:r>
    </w:p>
    <w:p w:rsidR="00087932" w:rsidRDefault="00087932" w:rsidP="00087932">
      <w:pPr>
        <w:pStyle w:val="ConsPlusNormal"/>
        <w:ind w:firstLine="540"/>
        <w:jc w:val="both"/>
      </w:pPr>
      <w:r>
        <w:rPr>
          <w:rFonts w:ascii="Times New Roman" w:hAnsi="Times New Roman"/>
          <w:sz w:val="28"/>
          <w:szCs w:val="28"/>
        </w:rPr>
        <w:t>для аттракционов -  5 метров;</w:t>
      </w:r>
    </w:p>
    <w:p w:rsidR="00087932" w:rsidRDefault="00087932" w:rsidP="00087932">
      <w:pPr>
        <w:pStyle w:val="ConsPlusNormal"/>
        <w:ind w:firstLine="540"/>
        <w:jc w:val="both"/>
      </w:pPr>
      <w:r>
        <w:rPr>
          <w:rFonts w:ascii="Times New Roman" w:hAnsi="Times New Roman"/>
          <w:sz w:val="28"/>
          <w:szCs w:val="28"/>
        </w:rPr>
        <w:t>для гаражных, гаражно-строительных кооперативов, садоводческих, огороднических и дачных некоммерческих объединений -  5 метров;</w:t>
      </w:r>
    </w:p>
    <w:p w:rsidR="00087932" w:rsidRDefault="00087932" w:rsidP="00087932">
      <w:pPr>
        <w:pStyle w:val="ConsPlusNormal"/>
        <w:ind w:firstLine="540"/>
        <w:jc w:val="both"/>
      </w:pPr>
      <w:r>
        <w:rPr>
          <w:rFonts w:ascii="Times New Roman" w:hAnsi="Times New Roman"/>
          <w:sz w:val="28"/>
          <w:szCs w:val="28"/>
        </w:rPr>
        <w:t>для строительных площадок -  10 метров;</w:t>
      </w:r>
    </w:p>
    <w:p w:rsidR="00087932" w:rsidRDefault="00087932" w:rsidP="00087932">
      <w:pPr>
        <w:pStyle w:val="ConsPlusNormal"/>
        <w:ind w:firstLine="540"/>
        <w:jc w:val="both"/>
      </w:pPr>
      <w:r>
        <w:rPr>
          <w:rFonts w:ascii="Times New Roman" w:hAnsi="Times New Roman"/>
          <w:sz w:val="28"/>
          <w:szCs w:val="28"/>
        </w:rPr>
        <w:t>для иных нежилых зданий - 10 метров;</w:t>
      </w:r>
    </w:p>
    <w:p w:rsidR="00087932" w:rsidRDefault="00087932" w:rsidP="00087932">
      <w:pPr>
        <w:pStyle w:val="ConsPlusNormal"/>
        <w:ind w:firstLine="540"/>
        <w:jc w:val="both"/>
      </w:pPr>
      <w:r>
        <w:rPr>
          <w:rFonts w:ascii="Times New Roman" w:hAnsi="Times New Roman"/>
          <w:sz w:val="28"/>
          <w:szCs w:val="28"/>
        </w:rPr>
        <w:t>для промышленных объектов -  10 метров;</w:t>
      </w:r>
    </w:p>
    <w:p w:rsidR="00087932" w:rsidRDefault="00087932" w:rsidP="00087932">
      <w:pPr>
        <w:pStyle w:val="ConsPlusNormal"/>
        <w:ind w:firstLine="540"/>
        <w:jc w:val="both"/>
      </w:pPr>
      <w:r>
        <w:rPr>
          <w:rFonts w:ascii="Times New Roman" w:hAnsi="Times New Roman"/>
          <w:sz w:val="28"/>
          <w:szCs w:val="28"/>
        </w:rPr>
        <w:t>для отдельно стоящих тепловых, трансформаторных подстанций, зданий и сооружений инженерно-технического назначения -  3 метра;</w:t>
      </w:r>
    </w:p>
    <w:p w:rsidR="00087932" w:rsidRDefault="00087932" w:rsidP="00087932">
      <w:pPr>
        <w:pStyle w:val="ConsPlusNormal"/>
        <w:ind w:firstLine="540"/>
        <w:jc w:val="both"/>
      </w:pPr>
      <w:r>
        <w:rPr>
          <w:rFonts w:ascii="Times New Roman" w:hAnsi="Times New Roman"/>
          <w:sz w:val="28"/>
          <w:szCs w:val="28"/>
        </w:rPr>
        <w:t>для автозаправочных станций -  10 метров;</w:t>
      </w:r>
    </w:p>
    <w:p w:rsidR="00087932" w:rsidRDefault="00087932" w:rsidP="00087932">
      <w:pPr>
        <w:pStyle w:val="ConsPlusNormal"/>
        <w:ind w:firstLine="540"/>
        <w:jc w:val="both"/>
      </w:pPr>
      <w:r>
        <w:rPr>
          <w:rFonts w:ascii="Times New Roman" w:hAnsi="Times New Roman"/>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087932" w:rsidRDefault="00087932" w:rsidP="00087932">
      <w:pPr>
        <w:pStyle w:val="ConsPlusNormal"/>
        <w:ind w:firstLine="540"/>
        <w:jc w:val="both"/>
      </w:pPr>
      <w:r>
        <w:rPr>
          <w:rFonts w:ascii="Times New Roman" w:hAnsi="Times New Roman"/>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087932" w:rsidRDefault="00087932" w:rsidP="00087932">
      <w:pPr>
        <w:pStyle w:val="ConsPlusNormal"/>
        <w:ind w:firstLine="540"/>
        <w:jc w:val="both"/>
      </w:pPr>
      <w:r>
        <w:rPr>
          <w:rFonts w:ascii="Times New Roman" w:eastAsia="Times New Roman" w:hAnsi="Times New Roman" w:cs="Times New Roman"/>
          <w:sz w:val="28"/>
          <w:szCs w:val="28"/>
          <w:lang w:eastAsia="ru-RU"/>
        </w:rPr>
        <w:t>для иных объектов -  15 метров.</w:t>
      </w:r>
    </w:p>
    <w:p w:rsidR="00087932" w:rsidRDefault="00087932" w:rsidP="00957AB3">
      <w:pPr>
        <w:spacing w:after="0"/>
        <w:jc w:val="both"/>
        <w:rPr>
          <w:sz w:val="28"/>
          <w:szCs w:val="28"/>
          <w:lang w:eastAsia="ru-RU"/>
        </w:rPr>
      </w:pPr>
      <w:r>
        <w:rPr>
          <w:rFonts w:ascii="Times New Roman" w:hAnsi="Times New Roman"/>
          <w:sz w:val="28"/>
          <w:szCs w:val="28"/>
        </w:rPr>
        <w:t xml:space="preserve">2. Опубликовать  настоящее решение в «Информационном </w:t>
      </w:r>
      <w:r w:rsidR="00957AB3">
        <w:rPr>
          <w:rFonts w:ascii="Times New Roman" w:hAnsi="Times New Roman"/>
          <w:sz w:val="28"/>
          <w:szCs w:val="28"/>
        </w:rPr>
        <w:t>сборнике</w:t>
      </w:r>
      <w:r>
        <w:rPr>
          <w:rFonts w:ascii="Times New Roman" w:hAnsi="Times New Roman"/>
          <w:sz w:val="28"/>
          <w:szCs w:val="28"/>
        </w:rPr>
        <w:t xml:space="preserve">» </w:t>
      </w:r>
      <w:r w:rsidR="00957AB3">
        <w:rPr>
          <w:rFonts w:ascii="Times New Roman" w:hAnsi="Times New Roman" w:cs="Times New Roman"/>
          <w:sz w:val="28"/>
          <w:szCs w:val="28"/>
        </w:rPr>
        <w:t>Преображенского</w:t>
      </w:r>
      <w:r>
        <w:rPr>
          <w:rFonts w:ascii="Times New Roman" w:hAnsi="Times New Roman"/>
          <w:sz w:val="28"/>
          <w:szCs w:val="28"/>
        </w:rPr>
        <w:t xml:space="preserve"> муниципального образования Пугачевского муниципального района и разместить на официальном сайте </w:t>
      </w:r>
      <w:r w:rsidR="00957AB3">
        <w:rPr>
          <w:rFonts w:ascii="Times New Roman" w:hAnsi="Times New Roman"/>
          <w:sz w:val="28"/>
          <w:szCs w:val="28"/>
        </w:rPr>
        <w:t xml:space="preserve"> </w:t>
      </w:r>
      <w:r w:rsidR="00957AB3">
        <w:rPr>
          <w:rFonts w:ascii="Times New Roman" w:hAnsi="Times New Roman" w:cs="Times New Roman"/>
          <w:sz w:val="28"/>
          <w:szCs w:val="28"/>
        </w:rPr>
        <w:t>Преображенского</w:t>
      </w:r>
      <w:r w:rsidR="00957AB3">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r w:rsidR="00957AB3">
        <w:rPr>
          <w:rFonts w:ascii="Times New Roman" w:hAnsi="Times New Roman"/>
          <w:sz w:val="28"/>
          <w:szCs w:val="28"/>
        </w:rPr>
        <w:t xml:space="preserve"> </w:t>
      </w:r>
      <w:r>
        <w:rPr>
          <w:rFonts w:ascii="Times New Roman" w:hAnsi="Times New Roman"/>
          <w:sz w:val="28"/>
          <w:szCs w:val="28"/>
        </w:rPr>
        <w:t xml:space="preserve"> в сети Интернет.</w:t>
      </w:r>
    </w:p>
    <w:p w:rsidR="00087932" w:rsidRDefault="00087932" w:rsidP="00957AB3">
      <w:pPr>
        <w:spacing w:after="0" w:line="100" w:lineRule="atLeast"/>
        <w:jc w:val="both"/>
        <w:rPr>
          <w:color w:val="000000"/>
          <w:spacing w:val="1"/>
          <w:sz w:val="28"/>
          <w:szCs w:val="28"/>
        </w:rPr>
      </w:pPr>
      <w:r>
        <w:rPr>
          <w:sz w:val="28"/>
          <w:szCs w:val="28"/>
          <w:lang w:eastAsia="ru-RU"/>
        </w:rPr>
        <w:t>3</w:t>
      </w:r>
      <w:r>
        <w:rPr>
          <w:rStyle w:val="s102"/>
          <w:rFonts w:ascii="Times New Roman" w:hAnsi="Times New Roman"/>
          <w:color w:val="000000"/>
          <w:sz w:val="28"/>
          <w:szCs w:val="28"/>
        </w:rPr>
        <w:t xml:space="preserve">. </w:t>
      </w:r>
      <w:r w:rsidRPr="00957AB3">
        <w:rPr>
          <w:rStyle w:val="s102"/>
          <w:rFonts w:ascii="Times New Roman" w:hAnsi="Times New Roman"/>
          <w:b w:val="0"/>
          <w:color w:val="000000"/>
          <w:sz w:val="28"/>
          <w:szCs w:val="28"/>
        </w:rPr>
        <w:t xml:space="preserve">Настоящее решение вступает в силу </w:t>
      </w:r>
      <w:r w:rsidRPr="00957AB3">
        <w:rPr>
          <w:rFonts w:ascii="Times New Roman" w:hAnsi="Times New Roman"/>
          <w:b/>
          <w:sz w:val="28"/>
          <w:szCs w:val="28"/>
        </w:rPr>
        <w:t>со</w:t>
      </w:r>
      <w:r>
        <w:rPr>
          <w:rFonts w:ascii="Times New Roman" w:hAnsi="Times New Roman"/>
          <w:sz w:val="28"/>
          <w:szCs w:val="28"/>
        </w:rPr>
        <w:t xml:space="preserve"> дня его официального опубликования. </w:t>
      </w:r>
    </w:p>
    <w:p w:rsidR="00087932" w:rsidRDefault="00087932" w:rsidP="00087932">
      <w:pPr>
        <w:spacing w:after="0" w:line="100" w:lineRule="atLeast"/>
        <w:jc w:val="both"/>
        <w:rPr>
          <w:rFonts w:ascii="Times New Roman" w:eastAsia="Times New Roman" w:hAnsi="Times New Roman" w:cs="Times New Roman"/>
          <w:sz w:val="28"/>
          <w:szCs w:val="28"/>
          <w:lang w:eastAsia="ru-RU"/>
        </w:rPr>
      </w:pPr>
    </w:p>
    <w:p w:rsidR="00DD40FB" w:rsidRPr="00957AB3" w:rsidRDefault="00DD40FB" w:rsidP="00934CE1">
      <w:pPr>
        <w:pStyle w:val="a3"/>
        <w:jc w:val="both"/>
        <w:rPr>
          <w:rFonts w:ascii="Times New Roman" w:hAnsi="Times New Roman" w:cs="Times New Roman"/>
          <w:b/>
          <w:sz w:val="28"/>
          <w:szCs w:val="28"/>
        </w:rPr>
      </w:pPr>
      <w:r w:rsidRPr="00957AB3">
        <w:rPr>
          <w:rFonts w:ascii="Times New Roman" w:hAnsi="Times New Roman" w:cs="Times New Roman"/>
          <w:b/>
          <w:sz w:val="28"/>
          <w:szCs w:val="28"/>
        </w:rPr>
        <w:t xml:space="preserve">Глава Преображенского </w:t>
      </w:r>
    </w:p>
    <w:p w:rsidR="0073636C" w:rsidRPr="009A6695" w:rsidRDefault="00DD40FB" w:rsidP="00957AB3">
      <w:pPr>
        <w:pStyle w:val="a3"/>
        <w:jc w:val="both"/>
        <w:rPr>
          <w:rFonts w:ascii="Times New Roman" w:hAnsi="Times New Roman" w:cs="Times New Roman"/>
          <w:b/>
          <w:sz w:val="28"/>
          <w:szCs w:val="28"/>
        </w:rPr>
      </w:pPr>
      <w:r w:rsidRPr="00957AB3">
        <w:rPr>
          <w:rFonts w:ascii="Times New Roman" w:hAnsi="Times New Roman" w:cs="Times New Roman"/>
          <w:b/>
          <w:sz w:val="28"/>
          <w:szCs w:val="28"/>
        </w:rPr>
        <w:t xml:space="preserve">муниципального образования </w:t>
      </w:r>
      <w:r w:rsidR="007F72A9" w:rsidRPr="00957AB3">
        <w:rPr>
          <w:rFonts w:ascii="Times New Roman" w:hAnsi="Times New Roman" w:cs="Times New Roman"/>
          <w:b/>
          <w:sz w:val="28"/>
          <w:szCs w:val="28"/>
        </w:rPr>
        <w:t xml:space="preserve">                                   </w:t>
      </w:r>
      <w:r w:rsidRPr="00957AB3">
        <w:rPr>
          <w:rFonts w:ascii="Times New Roman" w:hAnsi="Times New Roman" w:cs="Times New Roman"/>
          <w:b/>
          <w:sz w:val="28"/>
          <w:szCs w:val="28"/>
        </w:rPr>
        <w:t>М.Т.Мартынов</w:t>
      </w:r>
    </w:p>
    <w:sectPr w:rsidR="0073636C" w:rsidRPr="009A6695" w:rsidSect="00AE45CC">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1BC" w:rsidRDefault="000851BC" w:rsidP="0019709E">
      <w:pPr>
        <w:spacing w:after="0" w:line="240" w:lineRule="auto"/>
      </w:pPr>
      <w:r>
        <w:separator/>
      </w:r>
    </w:p>
  </w:endnote>
  <w:endnote w:type="continuationSeparator" w:id="1">
    <w:p w:rsidR="000851BC" w:rsidRDefault="000851BC" w:rsidP="00197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094"/>
      <w:docPartObj>
        <w:docPartGallery w:val="Page Numbers (Bottom of Page)"/>
        <w:docPartUnique/>
      </w:docPartObj>
    </w:sdtPr>
    <w:sdtContent>
      <w:p w:rsidR="0019709E" w:rsidRDefault="00D36CAC">
        <w:pPr>
          <w:pStyle w:val="a8"/>
          <w:jc w:val="right"/>
        </w:pPr>
        <w:fldSimple w:instr=" PAGE   \* MERGEFORMAT ">
          <w:r w:rsidR="00933F3C">
            <w:rPr>
              <w:noProof/>
            </w:rPr>
            <w:t>1</w:t>
          </w:r>
        </w:fldSimple>
      </w:p>
    </w:sdtContent>
  </w:sdt>
  <w:p w:rsidR="0019709E" w:rsidRDefault="0019709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1BC" w:rsidRDefault="000851BC" w:rsidP="0019709E">
      <w:pPr>
        <w:spacing w:after="0" w:line="240" w:lineRule="auto"/>
      </w:pPr>
      <w:r>
        <w:separator/>
      </w:r>
    </w:p>
  </w:footnote>
  <w:footnote w:type="continuationSeparator" w:id="1">
    <w:p w:rsidR="000851BC" w:rsidRDefault="000851BC" w:rsidP="00197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469F"/>
    <w:multiLevelType w:val="hybridMultilevel"/>
    <w:tmpl w:val="ED20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6628D8"/>
    <w:multiLevelType w:val="multilevel"/>
    <w:tmpl w:val="44A26BEC"/>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7E246E2D"/>
    <w:multiLevelType w:val="multilevel"/>
    <w:tmpl w:val="F1F250F6"/>
    <w:lvl w:ilvl="0">
      <w:start w:val="1"/>
      <w:numFmt w:val="decimal"/>
      <w:lvlText w:val="%1"/>
      <w:lvlJc w:val="left"/>
      <w:pPr>
        <w:ind w:left="420" w:hanging="420"/>
      </w:pPr>
      <w:rPr>
        <w:rFonts w:hint="default"/>
      </w:rPr>
    </w:lvl>
    <w:lvl w:ilvl="1">
      <w:start w:val="1"/>
      <w:numFmt w:val="decimal"/>
      <w:lvlText w:val="%1.%2"/>
      <w:lvlJc w:val="left"/>
      <w:pPr>
        <w:ind w:left="764" w:hanging="42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2112" w:hanging="108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3160" w:hanging="144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4208" w:hanging="1800"/>
      </w:pPr>
      <w:rPr>
        <w:rFonts w:hint="default"/>
      </w:rPr>
    </w:lvl>
    <w:lvl w:ilvl="8">
      <w:start w:val="1"/>
      <w:numFmt w:val="decimal"/>
      <w:lvlText w:val="%1.%2.%3.%4.%5.%6.%7.%8.%9"/>
      <w:lvlJc w:val="left"/>
      <w:pPr>
        <w:ind w:left="4912"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4825"/>
    <w:rsid w:val="00002165"/>
    <w:rsid w:val="00003302"/>
    <w:rsid w:val="000270C0"/>
    <w:rsid w:val="0004123D"/>
    <w:rsid w:val="00057949"/>
    <w:rsid w:val="000774C4"/>
    <w:rsid w:val="000851BC"/>
    <w:rsid w:val="00087932"/>
    <w:rsid w:val="000D5286"/>
    <w:rsid w:val="000E4973"/>
    <w:rsid w:val="00136458"/>
    <w:rsid w:val="001431E5"/>
    <w:rsid w:val="001468C0"/>
    <w:rsid w:val="001532AB"/>
    <w:rsid w:val="00155D46"/>
    <w:rsid w:val="00186F60"/>
    <w:rsid w:val="0019709E"/>
    <w:rsid w:val="001C3833"/>
    <w:rsid w:val="001F03CE"/>
    <w:rsid w:val="00246E9F"/>
    <w:rsid w:val="002B6876"/>
    <w:rsid w:val="002E6419"/>
    <w:rsid w:val="002F14D4"/>
    <w:rsid w:val="002F7907"/>
    <w:rsid w:val="0030697C"/>
    <w:rsid w:val="00311F1F"/>
    <w:rsid w:val="003242D8"/>
    <w:rsid w:val="00325043"/>
    <w:rsid w:val="003276A5"/>
    <w:rsid w:val="0035608F"/>
    <w:rsid w:val="00360667"/>
    <w:rsid w:val="00360987"/>
    <w:rsid w:val="00363CE4"/>
    <w:rsid w:val="00386F79"/>
    <w:rsid w:val="003875A9"/>
    <w:rsid w:val="003D3572"/>
    <w:rsid w:val="003E58AD"/>
    <w:rsid w:val="003E79BA"/>
    <w:rsid w:val="00405684"/>
    <w:rsid w:val="0048769E"/>
    <w:rsid w:val="00492902"/>
    <w:rsid w:val="004B28CE"/>
    <w:rsid w:val="004B3083"/>
    <w:rsid w:val="005426CD"/>
    <w:rsid w:val="00553F65"/>
    <w:rsid w:val="00577151"/>
    <w:rsid w:val="005E2146"/>
    <w:rsid w:val="005E66BA"/>
    <w:rsid w:val="00601F88"/>
    <w:rsid w:val="00610709"/>
    <w:rsid w:val="00644E60"/>
    <w:rsid w:val="00653E77"/>
    <w:rsid w:val="00674B08"/>
    <w:rsid w:val="00677F86"/>
    <w:rsid w:val="006A524C"/>
    <w:rsid w:val="006C2347"/>
    <w:rsid w:val="006D73F2"/>
    <w:rsid w:val="006F4AD1"/>
    <w:rsid w:val="006F7269"/>
    <w:rsid w:val="007046E2"/>
    <w:rsid w:val="0073636C"/>
    <w:rsid w:val="00736738"/>
    <w:rsid w:val="00765636"/>
    <w:rsid w:val="007716E1"/>
    <w:rsid w:val="007F6E3B"/>
    <w:rsid w:val="007F72A9"/>
    <w:rsid w:val="00823394"/>
    <w:rsid w:val="00865FCC"/>
    <w:rsid w:val="008A3B09"/>
    <w:rsid w:val="008A407A"/>
    <w:rsid w:val="008B6DC2"/>
    <w:rsid w:val="008C55E9"/>
    <w:rsid w:val="008F186F"/>
    <w:rsid w:val="00915697"/>
    <w:rsid w:val="009204A4"/>
    <w:rsid w:val="00933F3C"/>
    <w:rsid w:val="00934CE1"/>
    <w:rsid w:val="00957AB3"/>
    <w:rsid w:val="009A6695"/>
    <w:rsid w:val="009D45A6"/>
    <w:rsid w:val="009D62CB"/>
    <w:rsid w:val="00A1060A"/>
    <w:rsid w:val="00A20EE1"/>
    <w:rsid w:val="00A221AA"/>
    <w:rsid w:val="00A22542"/>
    <w:rsid w:val="00A345EC"/>
    <w:rsid w:val="00A54825"/>
    <w:rsid w:val="00A700C7"/>
    <w:rsid w:val="00A93B5B"/>
    <w:rsid w:val="00A96B31"/>
    <w:rsid w:val="00AA791D"/>
    <w:rsid w:val="00AE45CC"/>
    <w:rsid w:val="00AF33B6"/>
    <w:rsid w:val="00AF39E2"/>
    <w:rsid w:val="00B269D5"/>
    <w:rsid w:val="00B61138"/>
    <w:rsid w:val="00B82C3F"/>
    <w:rsid w:val="00BA31AC"/>
    <w:rsid w:val="00BB5E26"/>
    <w:rsid w:val="00BD644A"/>
    <w:rsid w:val="00C07855"/>
    <w:rsid w:val="00C34F44"/>
    <w:rsid w:val="00C360A6"/>
    <w:rsid w:val="00C36E23"/>
    <w:rsid w:val="00C73E91"/>
    <w:rsid w:val="00CC06B0"/>
    <w:rsid w:val="00CC2345"/>
    <w:rsid w:val="00CC2E14"/>
    <w:rsid w:val="00CD21D9"/>
    <w:rsid w:val="00CE09AA"/>
    <w:rsid w:val="00CE17B5"/>
    <w:rsid w:val="00CE4E6C"/>
    <w:rsid w:val="00D01BA0"/>
    <w:rsid w:val="00D122EB"/>
    <w:rsid w:val="00D36CAC"/>
    <w:rsid w:val="00D54215"/>
    <w:rsid w:val="00DA7D38"/>
    <w:rsid w:val="00DC7107"/>
    <w:rsid w:val="00DD40FB"/>
    <w:rsid w:val="00DE6CF1"/>
    <w:rsid w:val="00DF57C4"/>
    <w:rsid w:val="00E35542"/>
    <w:rsid w:val="00E760E7"/>
    <w:rsid w:val="00E914A8"/>
    <w:rsid w:val="00EA59C3"/>
    <w:rsid w:val="00EF55FF"/>
    <w:rsid w:val="00F320E8"/>
    <w:rsid w:val="00F37500"/>
    <w:rsid w:val="00F40771"/>
    <w:rsid w:val="00F43520"/>
    <w:rsid w:val="00F61FB5"/>
    <w:rsid w:val="00FA0302"/>
    <w:rsid w:val="00FB4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CC"/>
  </w:style>
  <w:style w:type="paragraph" w:styleId="1">
    <w:name w:val="heading 1"/>
    <w:basedOn w:val="a"/>
    <w:next w:val="a"/>
    <w:link w:val="10"/>
    <w:qFormat/>
    <w:rsid w:val="00087932"/>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431E5"/>
    <w:pPr>
      <w:spacing w:after="0" w:line="240" w:lineRule="auto"/>
    </w:pPr>
  </w:style>
  <w:style w:type="character" w:customStyle="1" w:styleId="a4">
    <w:name w:val="Без интервала Знак"/>
    <w:basedOn w:val="a0"/>
    <w:link w:val="a3"/>
    <w:uiPriority w:val="1"/>
    <w:locked/>
    <w:rsid w:val="004B3083"/>
  </w:style>
  <w:style w:type="character" w:customStyle="1" w:styleId="a5">
    <w:name w:val="Верхний колонтитул Знак"/>
    <w:aliases w:val="!Заголовок документа Знак"/>
    <w:basedOn w:val="a0"/>
    <w:link w:val="a6"/>
    <w:uiPriority w:val="99"/>
    <w:locked/>
    <w:rsid w:val="006F4AD1"/>
    <w:rPr>
      <w:rFonts w:ascii="Times New Roman" w:eastAsia="Times New Roman" w:hAnsi="Times New Roman" w:cs="Times New Roman"/>
      <w:sz w:val="24"/>
      <w:szCs w:val="24"/>
      <w:lang w:eastAsia="ru-RU"/>
    </w:rPr>
  </w:style>
  <w:style w:type="paragraph" w:styleId="a6">
    <w:name w:val="header"/>
    <w:aliases w:val="!Заголовок документа"/>
    <w:basedOn w:val="a"/>
    <w:link w:val="a5"/>
    <w:uiPriority w:val="99"/>
    <w:unhideWhenUsed/>
    <w:rsid w:val="006F4A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0"/>
    <w:link w:val="a6"/>
    <w:uiPriority w:val="99"/>
    <w:semiHidden/>
    <w:rsid w:val="006F4AD1"/>
  </w:style>
  <w:style w:type="character" w:customStyle="1" w:styleId="apple-converted-space">
    <w:name w:val="apple-converted-space"/>
    <w:basedOn w:val="a0"/>
    <w:rsid w:val="00E914A8"/>
  </w:style>
  <w:style w:type="character" w:styleId="a7">
    <w:name w:val="Hyperlink"/>
    <w:basedOn w:val="a0"/>
    <w:uiPriority w:val="99"/>
    <w:semiHidden/>
    <w:unhideWhenUsed/>
    <w:rsid w:val="00E914A8"/>
    <w:rPr>
      <w:color w:val="0000FF"/>
      <w:u w:val="single"/>
    </w:rPr>
  </w:style>
  <w:style w:type="character" w:customStyle="1" w:styleId="blk">
    <w:name w:val="blk"/>
    <w:basedOn w:val="a0"/>
    <w:rsid w:val="00002165"/>
  </w:style>
  <w:style w:type="paragraph" w:styleId="a8">
    <w:name w:val="footer"/>
    <w:basedOn w:val="a"/>
    <w:link w:val="a9"/>
    <w:uiPriority w:val="99"/>
    <w:unhideWhenUsed/>
    <w:rsid w:val="001970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709E"/>
  </w:style>
  <w:style w:type="paragraph" w:styleId="aa">
    <w:name w:val="Subtitle"/>
    <w:basedOn w:val="a"/>
    <w:link w:val="ab"/>
    <w:qFormat/>
    <w:rsid w:val="006F7269"/>
    <w:pPr>
      <w:spacing w:after="0" w:line="240" w:lineRule="auto"/>
    </w:pPr>
    <w:rPr>
      <w:rFonts w:ascii="Times New Roman" w:eastAsia="Times New Roman" w:hAnsi="Times New Roman" w:cs="Times New Roman"/>
      <w:sz w:val="28"/>
      <w:szCs w:val="24"/>
      <w:lang w:eastAsia="ru-RU"/>
    </w:rPr>
  </w:style>
  <w:style w:type="character" w:customStyle="1" w:styleId="ab">
    <w:name w:val="Подзаголовок Знак"/>
    <w:basedOn w:val="a0"/>
    <w:link w:val="aa"/>
    <w:rsid w:val="006F7269"/>
    <w:rPr>
      <w:rFonts w:ascii="Times New Roman" w:eastAsia="Times New Roman" w:hAnsi="Times New Roman" w:cs="Times New Roman"/>
      <w:sz w:val="28"/>
      <w:szCs w:val="24"/>
      <w:lang w:eastAsia="ru-RU"/>
    </w:rPr>
  </w:style>
  <w:style w:type="character" w:customStyle="1" w:styleId="s102">
    <w:name w:val="s_102"/>
    <w:basedOn w:val="a0"/>
    <w:qFormat/>
    <w:rsid w:val="00087932"/>
    <w:rPr>
      <w:b/>
      <w:bCs/>
      <w:color w:val="000080"/>
    </w:rPr>
  </w:style>
  <w:style w:type="character" w:customStyle="1" w:styleId="-">
    <w:name w:val="Интернет-ссылка"/>
    <w:rsid w:val="00087932"/>
    <w:rPr>
      <w:color w:val="000080"/>
      <w:u w:val="single"/>
    </w:rPr>
  </w:style>
  <w:style w:type="paragraph" w:customStyle="1" w:styleId="ConsPlusNormal">
    <w:name w:val="ConsPlusNormal"/>
    <w:qFormat/>
    <w:rsid w:val="00087932"/>
    <w:pPr>
      <w:suppressAutoHyphens/>
      <w:spacing w:after="0" w:line="100" w:lineRule="atLeast"/>
    </w:pPr>
    <w:rPr>
      <w:rFonts w:ascii="Arial" w:eastAsia="SimSun" w:hAnsi="Arial" w:cs="Arial"/>
      <w:color w:val="00000A"/>
      <w:szCs w:val="20"/>
    </w:rPr>
  </w:style>
  <w:style w:type="character" w:customStyle="1" w:styleId="10">
    <w:name w:val="Заголовок 1 Знак"/>
    <w:basedOn w:val="a0"/>
    <w:link w:val="1"/>
    <w:rsid w:val="00087932"/>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57747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23CB1-FF93-49A5-B0A8-1D9E653C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4</Pages>
  <Words>1490</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35</cp:revision>
  <cp:lastPrinted>2018-12-24T11:18:00Z</cp:lastPrinted>
  <dcterms:created xsi:type="dcterms:W3CDTF">2017-06-19T08:12:00Z</dcterms:created>
  <dcterms:modified xsi:type="dcterms:W3CDTF">2018-12-24T11:19:00Z</dcterms:modified>
</cp:coreProperties>
</file>