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154F" w14:textId="60A62D2A" w:rsidR="00BE1C5D" w:rsidRPr="00BE1C5D" w:rsidRDefault="006D3028" w:rsidP="006D302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7151F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6pt;margin-top:-1.7pt;width:54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02300852" r:id="rId6"/>
        </w:object>
      </w:r>
      <w:r w:rsidR="00BE1C5D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BE1C5D" w:rsidRPr="00BE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6FD476D" w14:textId="56110D3B" w:rsidR="00BE1C5D" w:rsidRPr="00BE1C5D" w:rsidRDefault="00164426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BE1C5D" w:rsidRPr="00BE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3DA9DE44" w14:textId="77777777" w:rsidR="00BE1C5D" w:rsidRPr="00BE1C5D" w:rsidRDefault="00BE1C5D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38C09CFD" w14:textId="77777777" w:rsidR="00BE1C5D" w:rsidRPr="00BE1C5D" w:rsidRDefault="00BE1C5D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6D12D84E" w14:textId="77777777" w:rsidR="006D3028" w:rsidRDefault="006D3028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5357EC" w14:textId="621F7D32" w:rsidR="00BE1C5D" w:rsidRPr="00BE1C5D" w:rsidRDefault="00BE1C5D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860D38D" w14:textId="77777777" w:rsidR="00BE1C5D" w:rsidRPr="00BE1C5D" w:rsidRDefault="00BE1C5D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C3140" w14:textId="5E9D1381" w:rsidR="00164426" w:rsidRPr="006D3028" w:rsidRDefault="00BE1C5D" w:rsidP="00BE1C5D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646877" w:rsidRPr="006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75E" w:rsidRPr="006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декабря </w:t>
      </w:r>
      <w:r w:rsidRPr="006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 №</w:t>
      </w:r>
      <w:r w:rsidR="00646877" w:rsidRPr="006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75E" w:rsidRPr="006D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</w:p>
    <w:p w14:paraId="25A08165" w14:textId="3261AEA4" w:rsidR="00BE1C5D" w:rsidRPr="00BE1C5D" w:rsidRDefault="00BE1C5D" w:rsidP="006B575E">
      <w:pPr>
        <w:spacing w:after="0" w:line="240" w:lineRule="auto"/>
        <w:ind w:right="-2" w:firstLine="720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14:paraId="629D431B" w14:textId="77777777" w:rsidR="00BE1C5D" w:rsidRPr="00BE1C5D" w:rsidRDefault="0061095B" w:rsidP="00BE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использования бюджетных </w:t>
      </w:r>
    </w:p>
    <w:p w14:paraId="46244D82" w14:textId="77777777" w:rsidR="00BE1C5D" w:rsidRPr="00BE1C5D" w:rsidRDefault="0061095B" w:rsidP="00BE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ассигнований резервного фонда </w:t>
      </w:r>
    </w:p>
    <w:p w14:paraId="79BE40E0" w14:textId="2F11A6DB" w:rsidR="00BE1C5D" w:rsidRDefault="0061095B" w:rsidP="00BE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16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Преображенского</w:t>
      </w:r>
      <w:r w:rsidR="00BE1C5D"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CBCA9D" w14:textId="77777777" w:rsidR="00BE1C5D" w:rsidRDefault="00BE1C5D" w:rsidP="00BE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2F28989E" w14:textId="77777777" w:rsidR="00BE1C5D" w:rsidRDefault="00BE1C5D" w:rsidP="00BE1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муниципального </w:t>
      </w:r>
    </w:p>
    <w:p w14:paraId="4373A5FD" w14:textId="77777777" w:rsidR="0061095B" w:rsidRPr="00BE1C5D" w:rsidRDefault="00BE1C5D" w:rsidP="00BE1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Саратовской области</w:t>
      </w:r>
    </w:p>
    <w:p w14:paraId="4998B569" w14:textId="77777777" w:rsidR="00164426" w:rsidRDefault="00164426" w:rsidP="00A15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7579D" w14:textId="28A8E13C" w:rsidR="00A15DB9" w:rsidRDefault="0061095B" w:rsidP="00A15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A15DB9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Пугачевского муниципального района Саратовской области </w:t>
      </w:r>
      <w:r w:rsidR="00A15DB9"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2969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2016</w:t>
      </w:r>
      <w:r w:rsidR="00A15DB9"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7A2A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1C5D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</w:t>
      </w:r>
      <w:r w:rsid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BE1C5D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Пугачевского муниципального района Саратовской области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15DB9" w:rsidRPr="0050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</w:t>
      </w:r>
      <w:r w:rsidR="00502969" w:rsidRPr="00502969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2019 года № 53; от 23 марта 2020 года № 71; от 12 мая 2020 года № 75; от 15 декабря 2021 года № 149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A15DB9"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A15DB9"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</w:t>
      </w:r>
    </w:p>
    <w:p w14:paraId="38A90B76" w14:textId="6B075033" w:rsidR="00A15DB9" w:rsidRDefault="00A15DB9" w:rsidP="00A15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095B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использования бюджетных ассигнований резервного фонда администрации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61095B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095B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риложению.</w:t>
      </w:r>
    </w:p>
    <w:p w14:paraId="48297739" w14:textId="77777777" w:rsidR="009F59BF" w:rsidRDefault="00A15DB9" w:rsidP="009F5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 w:rsid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силу:</w:t>
      </w:r>
    </w:p>
    <w:p w14:paraId="79CF98E0" w14:textId="38516153" w:rsidR="0061095B" w:rsidRDefault="00A15DB9" w:rsidP="009F5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расходования средств резервного фонда администрации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</w:t>
      </w:r>
      <w:r w:rsid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C5D9A" w14:textId="211F791C" w:rsidR="009F59BF" w:rsidRPr="009F59BF" w:rsidRDefault="006F595B" w:rsidP="009F59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</w:t>
      </w:r>
      <w:r w:rsidR="009F59BF" w:rsidRPr="009F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164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Преображенского</w:t>
      </w:r>
      <w:r w:rsidR="009F59BF" w:rsidRPr="009F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Пугачевского муниципального района Саратовской области в сети «Интернет</w:t>
      </w:r>
      <w:r w:rsidR="00973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F59BF" w:rsidRPr="009F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6BFB728" w14:textId="77777777" w:rsidR="009F59BF" w:rsidRPr="009F59BF" w:rsidRDefault="006F595B" w:rsidP="009F59BF">
      <w:pPr>
        <w:spacing w:after="0" w:line="240" w:lineRule="auto"/>
        <w:ind w:right="-142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="009F59BF" w:rsidRPr="009F59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со дня его обнародования.</w:t>
      </w:r>
    </w:p>
    <w:p w14:paraId="70A48724" w14:textId="41C20FA8" w:rsidR="009F59BF" w:rsidRPr="009F59BF" w:rsidRDefault="009F59BF" w:rsidP="009F59BF">
      <w:pPr>
        <w:keepNext/>
        <w:widowControl w:val="0"/>
        <w:tabs>
          <w:tab w:val="left" w:pos="0"/>
          <w:tab w:val="left" w:pos="432"/>
        </w:tabs>
        <w:suppressAutoHyphens/>
        <w:spacing w:after="0" w:line="240" w:lineRule="auto"/>
        <w:ind w:left="432" w:right="-14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Глава </w:t>
      </w:r>
      <w:r w:rsidR="0016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Преображенского</w:t>
      </w:r>
      <w:r w:rsidRPr="009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72E16689" w14:textId="183EA8B2" w:rsidR="009F59BF" w:rsidRPr="009F59BF" w:rsidRDefault="009F59BF" w:rsidP="009F59BF">
      <w:pPr>
        <w:keepNext/>
        <w:widowControl w:val="0"/>
        <w:tabs>
          <w:tab w:val="left" w:pos="0"/>
          <w:tab w:val="left" w:pos="432"/>
        </w:tabs>
        <w:suppressAutoHyphens/>
        <w:spacing w:after="0" w:line="240" w:lineRule="auto"/>
        <w:ind w:left="432" w:right="-142" w:hanging="43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муниципального образования</w:t>
      </w:r>
      <w:r w:rsidRPr="009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9F5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9F59BF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  <w:t xml:space="preserve">                   </w:t>
      </w:r>
      <w:r w:rsidR="0016442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М.Т. Мартынов</w:t>
      </w:r>
    </w:p>
    <w:p w14:paraId="4C279CB7" w14:textId="77777777" w:rsidR="009F59BF" w:rsidRDefault="009F59BF" w:rsidP="006109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18EACDC" w14:textId="77777777" w:rsidR="00164426" w:rsidRDefault="00164426" w:rsidP="009F59B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14:paraId="3B752904" w14:textId="5B944101" w:rsidR="009F59BF" w:rsidRPr="001E50DF" w:rsidRDefault="009F59BF" w:rsidP="006B575E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E50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Приложение </w:t>
      </w:r>
    </w:p>
    <w:p w14:paraId="18B362A3" w14:textId="77777777" w:rsidR="009F59BF" w:rsidRPr="001E50DF" w:rsidRDefault="009F59BF" w:rsidP="006B575E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E50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 постановлению администрации</w:t>
      </w:r>
    </w:p>
    <w:p w14:paraId="34DBB512" w14:textId="3572A4C0" w:rsidR="009F59BF" w:rsidRPr="001E50DF" w:rsidRDefault="00164426" w:rsidP="006B575E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50DF">
        <w:rPr>
          <w:rFonts w:ascii="Times New Roman" w:eastAsia="Calibri" w:hAnsi="Times New Roman" w:cs="Times New Roman"/>
          <w:sz w:val="24"/>
          <w:szCs w:val="24"/>
        </w:rPr>
        <w:t>Преображенского</w:t>
      </w:r>
      <w:r w:rsidR="009F59BF" w:rsidRPr="001E50D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</w:p>
    <w:p w14:paraId="6BBE53AB" w14:textId="77777777" w:rsidR="009F59BF" w:rsidRPr="001E50DF" w:rsidRDefault="009F59BF" w:rsidP="006B575E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50DF">
        <w:rPr>
          <w:rFonts w:ascii="Times New Roman" w:eastAsia="Calibri" w:hAnsi="Times New Roman" w:cs="Times New Roman"/>
          <w:sz w:val="24"/>
          <w:szCs w:val="24"/>
        </w:rPr>
        <w:t xml:space="preserve">образования Пугачевского </w:t>
      </w:r>
    </w:p>
    <w:p w14:paraId="7F9CC90B" w14:textId="77777777" w:rsidR="009F59BF" w:rsidRPr="001E50DF" w:rsidRDefault="009F59BF" w:rsidP="006B575E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50D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</w:p>
    <w:p w14:paraId="3CD9AA00" w14:textId="77777777" w:rsidR="009F59BF" w:rsidRPr="001E50DF" w:rsidRDefault="009F59BF" w:rsidP="006B575E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E50DF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</w:t>
      </w:r>
    </w:p>
    <w:p w14:paraId="055B9759" w14:textId="5AE2138A" w:rsidR="00646877" w:rsidRPr="00BE1C5D" w:rsidRDefault="00646877" w:rsidP="006B575E">
      <w:pPr>
        <w:spacing w:after="0" w:line="240" w:lineRule="auto"/>
        <w:ind w:left="4820" w:right="-2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1E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575E" w:rsidRPr="001E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декабря </w:t>
      </w:r>
      <w:r w:rsidRPr="001E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№ </w:t>
      </w:r>
      <w:r w:rsidR="006B575E" w:rsidRPr="001E50D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14:paraId="25C9E08A" w14:textId="77777777" w:rsidR="009F59BF" w:rsidRDefault="009F59BF" w:rsidP="009F59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B7D23E" w14:textId="77777777" w:rsidR="0061095B" w:rsidRPr="00BE1C5D" w:rsidRDefault="0061095B" w:rsidP="009F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430972A2" w14:textId="1E5D293C" w:rsidR="0061095B" w:rsidRPr="00BE1C5D" w:rsidRDefault="0061095B" w:rsidP="009F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  <w:r w:rsidR="009F59BF" w:rsidRPr="009F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16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Преображенского</w:t>
      </w:r>
      <w:r w:rsidR="009F59BF" w:rsidRPr="009F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</w:p>
    <w:p w14:paraId="5C7F9016" w14:textId="77777777" w:rsidR="0061095B" w:rsidRPr="00BE1C5D" w:rsidRDefault="0061095B" w:rsidP="00610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4C770AA" w14:textId="77777777" w:rsidR="0061095B" w:rsidRPr="00BE1C5D" w:rsidRDefault="0061095B" w:rsidP="001644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239E6FA" w14:textId="56A4CF8A" w:rsidR="0061095B" w:rsidRPr="00BE1C5D" w:rsidRDefault="0061095B" w:rsidP="00164426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использования бюджетных ассигнований резервного фонда 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9F59BF" w:rsidRPr="009F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установлен в соответствии 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81 Бюджетного кодекса Российской Федерации, решения Совета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="00AE7A2A"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7A2A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2016</w:t>
      </w:r>
      <w:r w:rsidR="00AE7A2A" w:rsidRPr="00A1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10</w:t>
      </w:r>
      <w:r w:rsidR="00AE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области» (</w:t>
      </w:r>
      <w:r w:rsidR="00502969" w:rsidRPr="005029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25 ноября 2019 года № 53; от 23 марта 2020 года № 71; от 12 мая 2020 года № 75; от 15 декабря 2021 года № 149</w:t>
      </w:r>
      <w:r w:rsidR="00530455" w:rsidRPr="00AE7A2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EC7A8" w14:textId="0EF1A80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Резервный фонд администрации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Фонд) создается в соответствии с действующим бюджетным законодательством Российской Федерации в составе расходной части бюджета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530455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бюджет).</w:t>
      </w:r>
    </w:p>
    <w:p w14:paraId="191E52C6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Размер Фонда не может превышать 3 процента утвержденного в решении о бюджете на соответствующий год общего объема расходов бюджета.</w:t>
      </w:r>
    </w:p>
    <w:p w14:paraId="3B5A2822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Фонд не является юридическим лицом.</w:t>
      </w:r>
    </w:p>
    <w:p w14:paraId="0CC26EA8" w14:textId="788A5FE1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Функции по исполнению Фонда осуществляет администрация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1BCF64" w14:textId="04127AF0" w:rsidR="0061095B" w:rsidRPr="00BE1C5D" w:rsidRDefault="006D3028" w:rsidP="006D3028">
      <w:pPr>
        <w:shd w:val="clear" w:color="auto" w:fill="FFFFFF"/>
        <w:spacing w:before="100" w:beforeAutospacing="1" w:after="100" w:afterAutospacing="1" w:line="300" w:lineRule="atLeast"/>
        <w:ind w:left="15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61095B"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Фонда</w:t>
      </w:r>
    </w:p>
    <w:p w14:paraId="37EFF72F" w14:textId="77777777" w:rsidR="0061095B" w:rsidRPr="00BE1C5D" w:rsidRDefault="0061095B" w:rsidP="00164426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Фонд создается для финансового обеспечения непредвиденных расходов, в том числе на проведение аварийно-восстановительных работ и 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мероприятий, связанных с ликвидацией последствий стихийных бедствий и других чрезвычайных ситуаций, не предусмотренных в бюджете.</w:t>
      </w:r>
    </w:p>
    <w:p w14:paraId="0BEAA756" w14:textId="77777777" w:rsidR="0061095B" w:rsidRPr="00BE1C5D" w:rsidRDefault="0061095B" w:rsidP="00164426">
      <w:pPr>
        <w:shd w:val="clear" w:color="auto" w:fill="FFFFFF"/>
        <w:spacing w:after="15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применения настоящего Порядка непредвиденными признаются расходы, финансирование которых не могло быть предусмотрено при утверждении бюджета на текущий финансовый год и не может быть отложено до внесения соответствующих изменений в бюджет.</w:t>
      </w:r>
    </w:p>
    <w:p w14:paraId="442238E0" w14:textId="4243F7D1" w:rsidR="0061095B" w:rsidRPr="00BE1C5D" w:rsidRDefault="001E50DF" w:rsidP="001E50DF">
      <w:pPr>
        <w:shd w:val="clear" w:color="auto" w:fill="FFFFFF"/>
        <w:spacing w:before="100" w:beforeAutospacing="1" w:after="100" w:afterAutospacing="1" w:line="300" w:lineRule="atLeast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61095B"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использования </w:t>
      </w:r>
      <w:r w:rsidR="00CE2484" w:rsidRPr="00CE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095B"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Фонда</w:t>
      </w:r>
    </w:p>
    <w:p w14:paraId="6FECD0C6" w14:textId="77777777" w:rsidR="0061095B" w:rsidRPr="00BE1C5D" w:rsidRDefault="0061095B" w:rsidP="005029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Бюджетные ассигнования Фонда направляются на следующие цели:</w:t>
      </w:r>
    </w:p>
    <w:p w14:paraId="6B122F3E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33AB4C58" w14:textId="167D13EC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финансирование на адресную социальную поддержку граждан, зарегистрированных на территории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9C9852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осуществляется на следующие цели:</w:t>
      </w:r>
    </w:p>
    <w:p w14:paraId="0B8C5F27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  На проведение мероприятий по предупреждению чрезвычайных ситуаций.</w:t>
      </w:r>
    </w:p>
    <w:p w14:paraId="232B1B15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  На проведение ремонтных и неотложных аварийно-восстановительных работ по ликвидации последствий стихийных бедствий и других чрезвычайных ситуаций.</w:t>
      </w:r>
    </w:p>
    <w:p w14:paraId="47BACC25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  На проведение экстренных противопаводковых мероприятий.</w:t>
      </w:r>
    </w:p>
    <w:p w14:paraId="64368746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  На 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месяца.</w:t>
      </w:r>
    </w:p>
    <w:p w14:paraId="1AF06E7C" w14:textId="4DFAD6DF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Финансирование непредвиденных расходов на адресную социальную поддержку граждан, зарегистрированных на территории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530455" w:rsidRP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на следующие цели:</w:t>
      </w:r>
    </w:p>
    <w:p w14:paraId="14CB4DA9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  оказание единовременной материальной помощи гражданам, пострадавшим в результате чрезвычайных ситуаций;</w:t>
      </w:r>
    </w:p>
    <w:p w14:paraId="566F123A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  неотложная социальная поддержка граждан, оказавшихся в трудной жизненной ситуации;</w:t>
      </w:r>
    </w:p>
    <w:p w14:paraId="7E1B1FFF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  неотложная материальная поддержка на оказание медицинской и лекарственной помощи больным с тяжелыми хроническими заболеваниями (онкологические заболевания, сахарный диабет, заболевания крови, активная форма туберкулеза и др.);</w:t>
      </w:r>
    </w:p>
    <w:p w14:paraId="71A76D2C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Использование бюджетных ассигнований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осуществляется на основании постановлений администрации.</w:t>
      </w:r>
    </w:p>
    <w:p w14:paraId="3F1434C9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подготовки проекта постановления администрации о выделении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решение комиссии</w:t>
      </w:r>
      <w:r w:rsidR="005304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по распоряжению администрации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на основании представленных главным распорядителем бюджетных средств документов, подтвер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ждающих факт возникновения чрезвычайной ситуации или стихийного бедствия, либо факт угрозы возникновения чрезвычайной ситуации с приложением документов, обосновывающих размер финансовой помощи.</w:t>
      </w:r>
    </w:p>
    <w:p w14:paraId="0539C9FB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проекта постановления администрации о выделении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(подпункты 3.3.1-3.3.3) является представление</w:t>
      </w:r>
      <w:r w:rsidR="007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345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по распоряжению администрации</w:t>
      </w:r>
      <w:r w:rsidR="00345779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документов, обосновывающих размер финансовой помощи.</w:t>
      </w:r>
    </w:p>
    <w:p w14:paraId="15065630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Проект постановления администрации о выделении </w:t>
      </w:r>
      <w:r w:rsidR="00CE2484"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A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Фонда готовится администрацией.</w:t>
      </w:r>
    </w:p>
    <w:p w14:paraId="2F25252A" w14:textId="77777777" w:rsidR="0061095B" w:rsidRPr="00BE1C5D" w:rsidRDefault="00761ABD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проекте</w:t>
      </w:r>
      <w:r w:rsidR="0061095B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095B"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14:paraId="3F0F78CD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основания для выделения бюджетных ассигнований из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онда;</w:t>
      </w:r>
    </w:p>
    <w:p w14:paraId="4F9A2152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размер бюджетных ассигнований;</w:t>
      </w:r>
    </w:p>
    <w:p w14:paraId="66FD2040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источник предоставления бюджетных ассигнований -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онд;</w:t>
      </w:r>
    </w:p>
    <w:p w14:paraId="17CB32CF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 получатель </w:t>
      </w:r>
      <w:r w:rsidR="00CE2484"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онда;</w:t>
      </w:r>
    </w:p>
    <w:p w14:paraId="6968F6D4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направление расходов (коды бюджетной классификации).</w:t>
      </w:r>
    </w:p>
    <w:p w14:paraId="7AD215BA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Проект постановлени</w:t>
      </w:r>
      <w:r w:rsidR="00761A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администр</w:t>
      </w:r>
      <w:r w:rsidR="0076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о наличии неиспользованного остатка бюджетных ассигнований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на дату рассмотрения проекта постановления и соответствии кодов бюджетной классификации расходов направлениям использования </w:t>
      </w:r>
      <w:r w:rsidR="00370881"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8844B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финансирования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может резервироваться до 20 процентов размера Фонда.</w:t>
      </w:r>
    </w:p>
    <w:p w14:paraId="3E1817AC" w14:textId="77777777" w:rsidR="0061095B" w:rsidRPr="00BE1C5D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Бюджетные ассигнования Фонда не могут быть использованы на цели, не предусмотренные настоящим Положением, в том числе на финансирование статей расходов, предусмотренных в бюджете на соответствующий финансовый год, по которым имеются неиспользованные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ассигнования в смете доходов и расходов муниципальной организации на момент обращения о выделении </w:t>
      </w:r>
      <w:r w:rsidR="00CE2484"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Фонда.</w:t>
      </w:r>
    </w:p>
    <w:p w14:paraId="3D5106F0" w14:textId="77777777" w:rsidR="0061095B" w:rsidRDefault="0061095B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    Получатели </w:t>
      </w:r>
      <w:r w:rsidR="00CE2484"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распоряжение которых выделяются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CE2484"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Фонда, несут ответственность за их целевое использование в соответствии с действующим законодательством Российской Федерации.</w:t>
      </w:r>
    </w:p>
    <w:p w14:paraId="6883FCC7" w14:textId="61DF9EF5" w:rsidR="00586B00" w:rsidRDefault="00586B00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r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неиспользования бюджетных ассигнований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на конец текущего финансового года, размер 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администрации сокращается и перераспределяе</w:t>
      </w:r>
      <w:r w:rsidR="00C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другим статьям расходов </w:t>
      </w:r>
      <w:r w:rsidRPr="005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14:paraId="72446244" w14:textId="77777777" w:rsidR="00502969" w:rsidRPr="00BE1C5D" w:rsidRDefault="00502969" w:rsidP="00502969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54519" w14:textId="77777777" w:rsidR="00CD6339" w:rsidRPr="00CD6339" w:rsidRDefault="00CD6339" w:rsidP="001E50DF">
      <w:pPr>
        <w:pStyle w:val="a7"/>
        <w:numPr>
          <w:ilvl w:val="0"/>
          <w:numId w:val="5"/>
        </w:numPr>
        <w:tabs>
          <w:tab w:val="clear" w:pos="502"/>
          <w:tab w:val="num" w:pos="142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расходования и учета использования </w:t>
      </w:r>
      <w:r w:rsidR="00502C1F" w:rsidRPr="00502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02C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онда</w:t>
      </w:r>
    </w:p>
    <w:p w14:paraId="55B88BA6" w14:textId="77777777" w:rsidR="00CD6339" w:rsidRPr="00CD6339" w:rsidRDefault="00CD6339" w:rsidP="00164426">
      <w:pPr>
        <w:pStyle w:val="a7"/>
        <w:tabs>
          <w:tab w:val="num" w:pos="840"/>
        </w:tabs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Основанием для выделения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администрации, в котором указываются: получатель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размер предоставляемых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цели осуществления расходов и источник предоставления бюджетных ассигнований – резервный фонд. Использование бюджетных ассигнований на цели, не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администрации, не допускается.</w:t>
      </w:r>
    </w:p>
    <w:p w14:paraId="23D248A8" w14:textId="6B9A0729" w:rsidR="00CD6339" w:rsidRPr="00CD6339" w:rsidRDefault="00CD6339" w:rsidP="00164426">
      <w:pPr>
        <w:pStyle w:val="a7"/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 При обращении к главе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выделении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(не позднее одного месяца со дня возникновения чрезвычайной ситуации) граждане, организации, учреждения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53A1758" w14:textId="31E02063" w:rsidR="00CD6339" w:rsidRPr="00CD6339" w:rsidRDefault="00CD6339" w:rsidP="00164426">
      <w:pPr>
        <w:pStyle w:val="a7"/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распоряжению главы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рассматривает возможность выделения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онда и вносит ему предложения в месячный срок со дня соответствующего поручения.</w:t>
      </w:r>
    </w:p>
    <w:p w14:paraId="309E5B4B" w14:textId="0D3E2C82" w:rsidR="00CD6339" w:rsidRPr="00CD6339" w:rsidRDefault="00CD6339" w:rsidP="00164426">
      <w:pPr>
        <w:pStyle w:val="a7"/>
        <w:suppressAutoHyphens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о выделении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с указанием размера выделяемых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направления их расходования готовит специалист по финансовым вопросам администрации в течение 10 дней после получения соответствующего поручения главы </w:t>
      </w:r>
      <w:r w:rsidR="0016442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211B4C" w14:textId="77777777" w:rsidR="00CD6339" w:rsidRPr="00CD6339" w:rsidRDefault="00CD6339" w:rsidP="00164426">
      <w:pPr>
        <w:pStyle w:val="a7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учреждения и организации, которым выделяются бюджетных ассигнований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онда, представляют в администрацию перечень необходимых документов с обоснованием размера испрашиваемых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включая: смету-заявку потребности в денежных средствах на оказание помощи в ликвидации чрезвычайных ситуаций и последствий стихийных бедствий; акты обследования на каждый пострадавший объект с указанием характера и объёмов разрушений (повреждений), с приложением сметы на проведение неотложных аварийно-восстановительных работ по каждому объекту, при этом допускается представление актов выполненных работ; договоры, счета-фактуры, приказы на проведение работ с приложением расчётов произведённых затрат (при проведении аварийно-спасательных работ); основных сведений о материальном ущербе; письменное заявление граждан, с приложением следующих документов: копии паспорта или иного документа, удостоверяющего личность заявителя, справки о составе семьи, правоустанавливающего документа на жилое помещение (при полной утрате), документов, подтверждающих полную утрату жилого помещения (значительный ущерб имущества), реквизитов кредитного учреждения   и   номера лицевого   счета    заявителя  для перечисления  денежных средств  (указываются гражданами в письменном заявлении) и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другую необходимую информацию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20FE49" w14:textId="77777777" w:rsidR="00CD6339" w:rsidRPr="00CD6339" w:rsidRDefault="00CD6339" w:rsidP="00164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выделения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является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администрации, в котором указывается размер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их целевое расходование.</w:t>
      </w:r>
    </w:p>
    <w:p w14:paraId="2FC821E5" w14:textId="77777777" w:rsidR="00CD6339" w:rsidRPr="00CD6339" w:rsidRDefault="00CD6339" w:rsidP="00164426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лицо, подписавшее обращение, содержащее просьбу о предоставлении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онда, несет персональную ответственность за законность и обоснованность представленных документов.</w:t>
      </w:r>
    </w:p>
    <w:p w14:paraId="2BC90CE8" w14:textId="77777777" w:rsidR="0061095B" w:rsidRPr="00BE1C5D" w:rsidRDefault="00CD6339" w:rsidP="001E50DF">
      <w:pPr>
        <w:shd w:val="clear" w:color="auto" w:fill="FFFFFF"/>
        <w:spacing w:before="100" w:beforeAutospacing="1" w:after="100" w:afterAutospacing="1" w:line="3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1095B" w:rsidRPr="00BE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деятельности Фонда</w:t>
      </w:r>
    </w:p>
    <w:p w14:paraId="5B00FB65" w14:textId="5D384A37" w:rsidR="00CD6339" w:rsidRPr="00502C1F" w:rsidRDefault="00CD6339" w:rsidP="001644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Учреждения и организации, в распоряжение которых выделяются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е ассигнования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онда, в месячный срок после проведения 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соответствующих мероприятий представляют в администрацию </w:t>
      </w:r>
      <w:r w:rsidR="00502C1F" w:rsidRPr="00502C1F">
        <w:rPr>
          <w:rFonts w:ascii="Times New Roman" w:hAnsi="Times New Roman" w:cs="Times New Roman"/>
          <w:sz w:val="28"/>
          <w:szCs w:val="28"/>
        </w:rPr>
        <w:t xml:space="preserve">о целевом использовании бюджетных ассигнований </w:t>
      </w:r>
      <w:r w:rsidR="00502C1F">
        <w:rPr>
          <w:rFonts w:ascii="Times New Roman" w:hAnsi="Times New Roman" w:cs="Times New Roman"/>
          <w:sz w:val="28"/>
          <w:szCs w:val="28"/>
        </w:rPr>
        <w:t xml:space="preserve">Фонда администрации </w:t>
      </w:r>
      <w:r w:rsidR="00164426">
        <w:rPr>
          <w:rFonts w:ascii="Times New Roman" w:hAnsi="Times New Roman" w:cs="Times New Roman"/>
          <w:sz w:val="28"/>
          <w:szCs w:val="28"/>
        </w:rPr>
        <w:t>Преображенского</w:t>
      </w:r>
      <w:r w:rsidR="00502C1F" w:rsidRPr="00502C1F">
        <w:rPr>
          <w:rFonts w:ascii="Times New Roman" w:hAnsi="Times New Roman" w:cs="Times New Roman"/>
          <w:sz w:val="28"/>
          <w:szCs w:val="28"/>
        </w:rPr>
        <w:t xml:space="preserve"> мун</w:t>
      </w:r>
      <w:r w:rsidR="00502C1F">
        <w:rPr>
          <w:rFonts w:ascii="Times New Roman" w:hAnsi="Times New Roman" w:cs="Times New Roman"/>
          <w:sz w:val="28"/>
          <w:szCs w:val="28"/>
        </w:rPr>
        <w:t>иципального образования Пугачев</w:t>
      </w:r>
      <w:r w:rsidR="00502C1F" w:rsidRPr="00502C1F"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  <w:r w:rsidRP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согласно приложению № 1 к настоящему По</w:t>
      </w:r>
      <w:r w:rsidR="00502C1F" w:rsidRP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рядку</w:t>
      </w:r>
      <w:r w:rsidRP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FB926BC" w14:textId="77777777" w:rsidR="00CD6339" w:rsidRPr="00F67DA1" w:rsidRDefault="00CD6339" w:rsidP="00502969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целевым использованием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>онда осуществляется специалистом по финансовым вопросам администрации сельского поселения.</w:t>
      </w:r>
    </w:p>
    <w:p w14:paraId="0D0FDA5C" w14:textId="77777777" w:rsidR="00CD6339" w:rsidRPr="00F67DA1" w:rsidRDefault="00CD6339" w:rsidP="00502969">
      <w:pPr>
        <w:suppressAutoHyphens/>
        <w:spacing w:after="0" w:line="240" w:lineRule="auto"/>
        <w:ind w:firstLine="1134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5.3. </w:t>
      </w:r>
      <w:r w:rsidR="00502C1F">
        <w:rPr>
          <w:rFonts w:ascii="Times New Roman" w:eastAsia="DejaVu Sans" w:hAnsi="Times New Roman" w:cs="Times New Roman"/>
          <w:kern w:val="2"/>
          <w:sz w:val="28"/>
          <w:szCs w:val="28"/>
        </w:rPr>
        <w:t>С</w:t>
      </w:r>
      <w:r w:rsidRPr="00F67DA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пециалист по финансовым вопросам администрации ведет учет и осуществляет контроль за целевым расходованием </w:t>
      </w:r>
      <w:r w:rsidR="00502C1F" w:rsidRPr="00CD6339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бюджетных ассигнований</w:t>
      </w:r>
      <w:r w:rsidRPr="00F67DA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502C1F">
        <w:rPr>
          <w:rFonts w:ascii="Times New Roman" w:eastAsia="DejaVu Sans" w:hAnsi="Times New Roman" w:cs="Times New Roman"/>
          <w:kern w:val="2"/>
          <w:sz w:val="28"/>
          <w:szCs w:val="28"/>
        </w:rPr>
        <w:t>Ф</w:t>
      </w:r>
      <w:r w:rsidRPr="00F67DA1">
        <w:rPr>
          <w:rFonts w:ascii="Times New Roman" w:eastAsia="DejaVu Sans" w:hAnsi="Times New Roman" w:cs="Times New Roman"/>
          <w:kern w:val="2"/>
          <w:sz w:val="28"/>
          <w:szCs w:val="28"/>
        </w:rPr>
        <w:t>онда.</w:t>
      </w:r>
    </w:p>
    <w:p w14:paraId="3438A9A7" w14:textId="77777777" w:rsidR="00586B00" w:rsidRDefault="00CD6339" w:rsidP="0050296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из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онда 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ассигнования</w:t>
      </w:r>
      <w:r w:rsidRPr="00F67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отражаются в бюджетной отчетности согласно соответствующим кодам бюджетной классификации Российской Федерации</w:t>
      </w:r>
      <w:r w:rsidR="00502C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D14847" w14:textId="77777777" w:rsidR="00586B00" w:rsidRDefault="00586B00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CEB91E" w14:textId="77777777" w:rsidR="00586B00" w:rsidRDefault="00586B00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067FA" w14:textId="77777777" w:rsidR="00586B00" w:rsidRDefault="00586B00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19E84" w14:textId="08A5F167" w:rsidR="00586B00" w:rsidRDefault="00586B00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AC4CC" w14:textId="40CCB1C8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CD202C" w14:textId="6357FBA5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DC39B" w14:textId="4525E2E8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EB0B3" w14:textId="6C4DBBBC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80D09" w14:textId="04890849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0F8F4B" w14:textId="27F9019F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FEE48" w14:textId="768CA66C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D972F3" w14:textId="0D1B958B" w:rsidR="00502969" w:rsidRDefault="00502969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4B0FC" w14:textId="4446BC4B" w:rsidR="00502969" w:rsidRDefault="00502969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24FC0" w14:textId="1BAA7608" w:rsidR="00502969" w:rsidRDefault="00502969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EDF5A" w14:textId="1F4B86B8" w:rsidR="00502969" w:rsidRDefault="00502969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C009C" w14:textId="43302A40" w:rsidR="00502969" w:rsidRDefault="00502969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1C154" w14:textId="77777777" w:rsidR="00502969" w:rsidRDefault="00502969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E371F" w14:textId="667553F6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2EAF2" w14:textId="77777777" w:rsidR="00164426" w:rsidRDefault="00164426" w:rsidP="009F59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4C219" w14:textId="77777777" w:rsidR="00586B00" w:rsidRPr="00586B00" w:rsidRDefault="00586B00" w:rsidP="00586B00">
      <w:pPr>
        <w:widowControl w:val="0"/>
        <w:spacing w:before="1" w:after="0" w:line="239" w:lineRule="auto"/>
        <w:ind w:left="3971" w:right="-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ожение </w:t>
      </w:r>
    </w:p>
    <w:p w14:paraId="69E70F06" w14:textId="77777777" w:rsidR="00502C1F" w:rsidRDefault="00586B00" w:rsidP="00586B00">
      <w:pPr>
        <w:widowControl w:val="0"/>
        <w:spacing w:after="0"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порядку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использования бюджетных </w:t>
      </w:r>
    </w:p>
    <w:p w14:paraId="60384021" w14:textId="77777777" w:rsidR="00502C1F" w:rsidRDefault="00586B00" w:rsidP="00586B00">
      <w:pPr>
        <w:widowControl w:val="0"/>
        <w:spacing w:after="0"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ассигнований резервного фонда </w:t>
      </w:r>
    </w:p>
    <w:p w14:paraId="690121DB" w14:textId="0CAB9595" w:rsidR="00502C1F" w:rsidRDefault="00586B00" w:rsidP="00586B00">
      <w:pPr>
        <w:widowControl w:val="0"/>
        <w:spacing w:after="0"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="001644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Преображенского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6B7CAFAA" w14:textId="77777777" w:rsidR="00502C1F" w:rsidRDefault="00586B00" w:rsidP="00586B00">
      <w:pPr>
        <w:widowControl w:val="0"/>
        <w:spacing w:after="0"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14:paraId="296BF62F" w14:textId="77777777" w:rsidR="00586B00" w:rsidRPr="00586B00" w:rsidRDefault="00586B00" w:rsidP="00586B00">
      <w:pPr>
        <w:widowControl w:val="0"/>
        <w:spacing w:after="0" w:line="240" w:lineRule="auto"/>
        <w:ind w:left="3971" w:right="4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Пугачевского муниципального района Саратовской области</w:t>
      </w:r>
    </w:p>
    <w:p w14:paraId="2DD0326E" w14:textId="77777777" w:rsidR="00586B00" w:rsidRPr="00586B00" w:rsidRDefault="00586B00" w:rsidP="00586B00">
      <w:pPr>
        <w:widowControl w:val="0"/>
        <w:spacing w:after="0" w:line="240" w:lineRule="auto"/>
        <w:ind w:left="3971" w:right="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7922" w14:textId="77777777" w:rsidR="00586B00" w:rsidRPr="00586B00" w:rsidRDefault="00586B00" w:rsidP="00586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2D8A7" w14:textId="77777777" w:rsidR="00586B00" w:rsidRPr="00586B00" w:rsidRDefault="00586B00" w:rsidP="00586B0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CE6D90" w14:textId="77777777" w:rsidR="00586B00" w:rsidRPr="00586B00" w:rsidRDefault="00586B00" w:rsidP="00586B00">
      <w:pPr>
        <w:widowControl w:val="0"/>
        <w:spacing w:after="0" w:line="239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586B00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Pr="00586B00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</w:t>
      </w:r>
      <w:r w:rsidRPr="00586B00">
        <w:rPr>
          <w:rFonts w:ascii="Times New Roman" w:eastAsia="Times New Roman" w:hAnsi="Times New Roman" w:cs="Times New Roman"/>
          <w:color w:val="000000"/>
          <w:spacing w:val="33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Ё</w:t>
      </w:r>
      <w:r w:rsidRPr="00586B00"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</w:p>
    <w:p w14:paraId="25E631A7" w14:textId="77777777" w:rsidR="001E50DF" w:rsidRDefault="00586B00" w:rsidP="001E50DF">
      <w:pPr>
        <w:widowControl w:val="0"/>
        <w:spacing w:after="0" w:line="239" w:lineRule="auto"/>
        <w:ind w:left="851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586B0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ц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еле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в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и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с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пользован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и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бюджетных ассигнований резервного фонда администрации </w:t>
      </w:r>
      <w:r w:rsidR="001644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Преображенского</w:t>
      </w: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 Пугачевского муниципального района </w:t>
      </w:r>
    </w:p>
    <w:p w14:paraId="65784038" w14:textId="49EA3B4F" w:rsidR="00586B00" w:rsidRPr="001E50DF" w:rsidRDefault="00586B00" w:rsidP="001E50DF">
      <w:pPr>
        <w:widowControl w:val="0"/>
        <w:spacing w:after="0" w:line="239" w:lineRule="auto"/>
        <w:ind w:left="851" w:right="12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Саратовской области 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14:paraId="51448F1E" w14:textId="77777777" w:rsidR="00586B00" w:rsidRDefault="00586B00" w:rsidP="00586B00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ова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</w:t>
      </w:r>
      <w:r w:rsidRPr="00586B0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получа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еля) </w:t>
      </w:r>
    </w:p>
    <w:p w14:paraId="4E334585" w14:textId="77777777" w:rsidR="00586B00" w:rsidRDefault="00586B00" w:rsidP="00586B00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FECE11" w14:textId="77777777" w:rsidR="00586B00" w:rsidRPr="00586B00" w:rsidRDefault="00586B00" w:rsidP="00586B00">
      <w:pPr>
        <w:widowControl w:val="0"/>
        <w:spacing w:after="0" w:line="239" w:lineRule="auto"/>
        <w:ind w:left="1753" w:right="12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43859" w14:textId="77777777" w:rsidR="00586B00" w:rsidRPr="00586B00" w:rsidRDefault="00586B00" w:rsidP="00586B00">
      <w:pPr>
        <w:widowControl w:val="0"/>
        <w:spacing w:after="0" w:line="239" w:lineRule="auto"/>
        <w:ind w:left="7993" w:right="-20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586B00"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586B00" w:rsidRPr="00586B00" w14:paraId="35D11CCF" w14:textId="77777777" w:rsidTr="00412866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25D77" w14:textId="77777777" w:rsidR="00586B00" w:rsidRPr="00586B00" w:rsidRDefault="00586B00" w:rsidP="00586B00">
            <w:pPr>
              <w:spacing w:after="91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03A85B60" w14:textId="77777777" w:rsidR="00586B00" w:rsidRPr="00586B00" w:rsidRDefault="00586B00" w:rsidP="00586B00">
            <w:pPr>
              <w:widowControl w:val="0"/>
              <w:spacing w:after="0" w:line="239" w:lineRule="auto"/>
              <w:ind w:left="76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2DBE" w14:textId="77777777" w:rsidR="00586B00" w:rsidRPr="00586B00" w:rsidRDefault="00586B00" w:rsidP="00586B00">
            <w:pPr>
              <w:widowControl w:val="0"/>
              <w:spacing w:before="19" w:after="0" w:line="240" w:lineRule="auto"/>
              <w:ind w:left="78" w:right="5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т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верждено к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>о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миссией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бюджетных 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асси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г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B0E3" w14:textId="77777777" w:rsidR="00586B00" w:rsidRPr="00586B00" w:rsidRDefault="00586B00" w:rsidP="00586B00">
            <w:pPr>
              <w:widowControl w:val="0"/>
              <w:spacing w:before="19" w:after="0" w:line="239" w:lineRule="auto"/>
              <w:ind w:left="107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и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и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 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р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х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A671" w14:textId="77777777" w:rsidR="00586B00" w:rsidRPr="00586B00" w:rsidRDefault="00586B00" w:rsidP="00586B00">
            <w:pPr>
              <w:widowControl w:val="0"/>
              <w:spacing w:before="19" w:after="0" w:line="240" w:lineRule="auto"/>
              <w:ind w:left="187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п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олне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</w:p>
        </w:tc>
      </w:tr>
      <w:tr w:rsidR="00586B00" w:rsidRPr="00586B00" w14:paraId="47C973D8" w14:textId="77777777" w:rsidTr="00412866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B1049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8741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8E12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30FD" w14:textId="77777777" w:rsidR="00586B00" w:rsidRDefault="00586B00" w:rsidP="00586B00">
            <w:pPr>
              <w:widowControl w:val="0"/>
              <w:spacing w:before="19" w:after="0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и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ование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42"/>
                <w:sz w:val="27"/>
                <w:szCs w:val="27"/>
                <w:lang w:eastAsia="ru-RU"/>
              </w:rPr>
              <w:t xml:space="preserve"> </w:t>
            </w:r>
          </w:p>
          <w:p w14:paraId="07443BB2" w14:textId="77777777" w:rsidR="00586B00" w:rsidRPr="00586B00" w:rsidRDefault="00586B00" w:rsidP="00586B00">
            <w:pPr>
              <w:widowControl w:val="0"/>
              <w:spacing w:before="19" w:after="0" w:line="239" w:lineRule="auto"/>
              <w:ind w:left="93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п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и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D0B6" w14:textId="77777777" w:rsidR="00586B00" w:rsidRPr="00586B00" w:rsidRDefault="00586B00" w:rsidP="00586B00">
            <w:pPr>
              <w:widowControl w:val="0"/>
              <w:spacing w:before="19" w:after="0" w:line="240" w:lineRule="auto"/>
              <w:ind w:right="10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о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ru-RU"/>
              </w:rPr>
              <w:t>у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мент, п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о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дтв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рждающий</w:t>
            </w:r>
          </w:p>
          <w:p w14:paraId="69FDC708" w14:textId="77777777" w:rsidR="00586B00" w:rsidRPr="00586B00" w:rsidRDefault="00586B00" w:rsidP="00586B00">
            <w:pPr>
              <w:widowControl w:val="0"/>
              <w:spacing w:after="0" w:line="239" w:lineRule="auto"/>
              <w:ind w:right="-20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п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олне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</w:t>
            </w:r>
          </w:p>
        </w:tc>
      </w:tr>
      <w:tr w:rsidR="00586B00" w:rsidRPr="00586B00" w14:paraId="630644FA" w14:textId="77777777" w:rsidTr="00586B00">
        <w:trPr>
          <w:cantSplit/>
          <w:trHeight w:hRule="exact" w:val="1054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FB90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91D7" w14:textId="77777777" w:rsidR="00586B00" w:rsidRPr="00586B00" w:rsidRDefault="00586B00" w:rsidP="00586B00">
            <w:pPr>
              <w:spacing w:after="91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4DFA65F" w14:textId="77777777" w:rsidR="00586B00" w:rsidRPr="00586B00" w:rsidRDefault="00586B00" w:rsidP="00586B00">
            <w:pPr>
              <w:widowControl w:val="0"/>
              <w:spacing w:after="0" w:line="239" w:lineRule="auto"/>
              <w:ind w:left="7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4602" w14:textId="77777777" w:rsidR="00586B00" w:rsidRPr="00586B00" w:rsidRDefault="00586B00" w:rsidP="00586B00">
            <w:pPr>
              <w:spacing w:after="91"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5FD076BE" w14:textId="77777777" w:rsidR="00586B00" w:rsidRPr="00586B00" w:rsidRDefault="00586B00" w:rsidP="00586B00">
            <w:pPr>
              <w:widowControl w:val="0"/>
              <w:spacing w:after="0" w:line="239" w:lineRule="auto"/>
              <w:ind w:left="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К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43D1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E9F3D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B9BB" w14:textId="77777777" w:rsidR="00586B00" w:rsidRPr="00586B00" w:rsidRDefault="00586B00" w:rsidP="00586B00">
            <w:pPr>
              <w:widowControl w:val="0"/>
              <w:spacing w:before="21" w:after="0" w:line="239" w:lineRule="auto"/>
              <w:ind w:left="77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и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н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1B37" w14:textId="77777777" w:rsidR="00586B00" w:rsidRPr="00586B00" w:rsidRDefault="00586B00" w:rsidP="00586B00">
            <w:pPr>
              <w:widowControl w:val="0"/>
              <w:spacing w:before="21" w:after="0" w:line="240" w:lineRule="auto"/>
              <w:ind w:left="7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F67A" w14:textId="77777777" w:rsidR="00586B00" w:rsidRPr="00586B00" w:rsidRDefault="00586B00" w:rsidP="00586B00">
            <w:pPr>
              <w:widowControl w:val="0"/>
              <w:spacing w:before="21" w:after="0" w:line="240" w:lineRule="auto"/>
              <w:ind w:left="7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9CEE" w14:textId="77777777" w:rsidR="00586B00" w:rsidRPr="00586B00" w:rsidRDefault="00586B00" w:rsidP="00586B00">
            <w:pPr>
              <w:widowControl w:val="0"/>
              <w:spacing w:before="21" w:after="0" w:line="240" w:lineRule="auto"/>
              <w:ind w:left="7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с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умма</w:t>
            </w:r>
          </w:p>
        </w:tc>
      </w:tr>
      <w:tr w:rsidR="00586B00" w:rsidRPr="00586B00" w14:paraId="6FFC9688" w14:textId="77777777" w:rsidTr="00412866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27F4" w14:textId="77777777" w:rsidR="00586B00" w:rsidRPr="00586B00" w:rsidRDefault="00586B00" w:rsidP="00586B00">
            <w:pPr>
              <w:widowControl w:val="0"/>
              <w:spacing w:before="21" w:after="0" w:line="239" w:lineRule="auto"/>
              <w:ind w:left="4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7C28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CD13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0169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D2C5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76D4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83C0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2355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51C4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586B00" w:rsidRPr="00586B00" w14:paraId="52CC97A8" w14:textId="77777777" w:rsidTr="00412866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7C070" w14:textId="77777777" w:rsidR="00586B00" w:rsidRPr="00586B00" w:rsidRDefault="00586B00" w:rsidP="00586B00">
            <w:pPr>
              <w:widowControl w:val="0"/>
              <w:spacing w:before="9" w:after="0" w:line="239" w:lineRule="auto"/>
              <w:ind w:left="4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6B38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17B7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8F31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F7C2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A6B7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A121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697F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064D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586B00" w:rsidRPr="00586B00" w14:paraId="35C7047B" w14:textId="77777777" w:rsidTr="00412866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E026" w14:textId="77777777" w:rsidR="00586B00" w:rsidRPr="00586B00" w:rsidRDefault="00586B00" w:rsidP="00586B00">
            <w:pPr>
              <w:widowControl w:val="0"/>
              <w:spacing w:before="21" w:after="0" w:line="239" w:lineRule="auto"/>
              <w:ind w:left="7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  <w:t>г</w:t>
            </w:r>
            <w:r w:rsidRPr="00586B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DDCA8" w14:textId="77777777" w:rsidR="00586B00" w:rsidRPr="00586B00" w:rsidRDefault="00586B00" w:rsidP="00586B00">
            <w:pPr>
              <w:spacing w:after="0" w:line="259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2F03A84B" w14:textId="77777777" w:rsidR="00586B00" w:rsidRPr="00586B00" w:rsidRDefault="00586B00" w:rsidP="00586B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14:paraId="3A5C1545" w14:textId="77777777" w:rsidR="00586B00" w:rsidRPr="00586B00" w:rsidRDefault="00586B00" w:rsidP="00586B00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14:paraId="79A8D19A" w14:textId="77777777" w:rsidR="00586B00" w:rsidRPr="00586B00" w:rsidRDefault="00586B00" w:rsidP="00586B00">
      <w:pPr>
        <w:spacing w:after="2" w:line="140" w:lineRule="exact"/>
        <w:rPr>
          <w:rFonts w:ascii="Calibri" w:eastAsia="Calibri" w:hAnsi="Calibri" w:cs="Calibri"/>
          <w:sz w:val="14"/>
          <w:szCs w:val="14"/>
          <w:lang w:eastAsia="ru-RU"/>
        </w:rPr>
      </w:pPr>
    </w:p>
    <w:p w14:paraId="5C7E0378" w14:textId="77777777" w:rsidR="00586B00" w:rsidRPr="00586B00" w:rsidRDefault="00586B00" w:rsidP="00586B00">
      <w:pPr>
        <w:widowControl w:val="0"/>
        <w:spacing w:after="0" w:line="240" w:lineRule="auto"/>
        <w:ind w:left="2" w:righ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у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586B0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водитель 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</w:p>
    <w:p w14:paraId="6957FC9D" w14:textId="77777777" w:rsidR="00586B00" w:rsidRPr="00586B00" w:rsidRDefault="00586B00" w:rsidP="00586B00">
      <w:pPr>
        <w:widowControl w:val="0"/>
        <w:tabs>
          <w:tab w:val="left" w:pos="6359"/>
        </w:tabs>
        <w:spacing w:after="0" w:line="240" w:lineRule="auto"/>
        <w:ind w:left="2158" w:right="-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(расши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</w:t>
      </w:r>
      <w:r w:rsidRPr="00586B00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подписи)</w:t>
      </w:r>
    </w:p>
    <w:p w14:paraId="6F83140F" w14:textId="77777777" w:rsidR="00586B00" w:rsidRPr="00586B00" w:rsidRDefault="00586B00" w:rsidP="00586B0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7B6A" w14:textId="77777777" w:rsidR="00586B00" w:rsidRPr="00586B00" w:rsidRDefault="00586B00" w:rsidP="00586B0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C3DA3" w14:textId="77777777" w:rsidR="00586B00" w:rsidRPr="00586B00" w:rsidRDefault="00586B00" w:rsidP="00586B0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65595E5" w14:textId="77777777" w:rsidR="00586B00" w:rsidRPr="00586B00" w:rsidRDefault="00586B00" w:rsidP="00586B00">
      <w:pPr>
        <w:widowControl w:val="0"/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е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586B0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отчёта: 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</w:p>
    <w:p w14:paraId="5C643972" w14:textId="77777777" w:rsidR="00586B00" w:rsidRPr="00586B00" w:rsidRDefault="00586B00" w:rsidP="00586B0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CC0A8" w14:textId="77777777" w:rsidR="00586B00" w:rsidRPr="00586B00" w:rsidRDefault="00586B00" w:rsidP="00586B00">
      <w:pPr>
        <w:widowControl w:val="0"/>
        <w:spacing w:after="0" w:line="239" w:lineRule="auto"/>
        <w:ind w:left="4270" w:right="368" w:hanging="42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п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олн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и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л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ь:</w:t>
      </w:r>
      <w:r w:rsidRPr="00586B0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_</w:t>
      </w:r>
      <w:r w:rsidRPr="00586B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 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586B0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Ф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.И</w:t>
      </w:r>
      <w:r w:rsidRPr="00586B0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.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О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., телефо</w:t>
      </w:r>
      <w:r w:rsidRPr="00586B0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н</w:t>
      </w:r>
      <w:r w:rsidRPr="00586B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7A779244" w14:textId="77777777" w:rsidR="00586B00" w:rsidRPr="00586B00" w:rsidRDefault="00586B00" w:rsidP="00586B0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6B00" w:rsidRPr="00586B00" w:rsidSect="001644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659"/>
    <w:multiLevelType w:val="multilevel"/>
    <w:tmpl w:val="EAD4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C33FA"/>
    <w:multiLevelType w:val="multilevel"/>
    <w:tmpl w:val="8EDE7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C5D9C"/>
    <w:multiLevelType w:val="multilevel"/>
    <w:tmpl w:val="3CB2E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85F48"/>
    <w:multiLevelType w:val="multilevel"/>
    <w:tmpl w:val="4FE4316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77B94"/>
    <w:multiLevelType w:val="multilevel"/>
    <w:tmpl w:val="6AC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5B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4426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0DF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779"/>
    <w:rsid w:val="0034597C"/>
    <w:rsid w:val="00346DA4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881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02969"/>
    <w:rsid w:val="00502C1F"/>
    <w:rsid w:val="0051272F"/>
    <w:rsid w:val="0051512E"/>
    <w:rsid w:val="0051590F"/>
    <w:rsid w:val="005200DC"/>
    <w:rsid w:val="00520693"/>
    <w:rsid w:val="00520C1E"/>
    <w:rsid w:val="00530455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86B00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095B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46877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575E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028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595B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1ABD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3FB0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59B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5DB9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E7A2A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2BFA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1C5D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D6339"/>
    <w:rsid w:val="00CE248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2CEB8"/>
  <w15:docId w15:val="{45456419-1F56-4772-9CAA-28451819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8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14</cp:revision>
  <cp:lastPrinted>2021-12-29T12:31:00Z</cp:lastPrinted>
  <dcterms:created xsi:type="dcterms:W3CDTF">2021-10-28T12:30:00Z</dcterms:created>
  <dcterms:modified xsi:type="dcterms:W3CDTF">2021-12-29T12:34:00Z</dcterms:modified>
</cp:coreProperties>
</file>