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A8BD6" w14:textId="62A5D18B" w:rsidR="001314BB" w:rsidRPr="00AC7393" w:rsidRDefault="00AC7393" w:rsidP="00AC7393">
      <w:pPr>
        <w:jc w:val="both"/>
        <w:rPr>
          <w:rStyle w:val="FontStyle11"/>
          <w:b w:val="0"/>
          <w:bCs w:val="0"/>
          <w:sz w:val="28"/>
          <w:szCs w:val="28"/>
        </w:rPr>
      </w:pPr>
      <w:r>
        <w:rPr>
          <w:rFonts w:asciiTheme="minorHAnsi" w:hAnsiTheme="minorHAnsi" w:cstheme="minorBidi"/>
          <w:sz w:val="22"/>
          <w:szCs w:val="22"/>
        </w:rPr>
        <w:object w:dxaOrig="1440" w:dyaOrig="1440" w14:anchorId="75DDA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187.1pt;margin-top:-27.7pt;width:60.45pt;height:76.5pt;z-index:251722752;visibility:visible;mso-wrap-edited:f">
            <v:imagedata r:id="rId6" o:title="" gain="142470f" blacklevel="-9830f" grayscale="t"/>
            <w10:wrap type="topAndBottom" anchorx="page"/>
          </v:shape>
          <o:OLEObject Type="Embed" ProgID="Word.Picture.8" ShapeID="_x0000_s1071" DrawAspect="Content" ObjectID="_1661342163" r:id="rId7"/>
        </w:object>
      </w:r>
      <w:r>
        <w:rPr>
          <w:rStyle w:val="FontStyle11"/>
          <w:sz w:val="28"/>
          <w:szCs w:val="28"/>
        </w:rPr>
        <w:t xml:space="preserve">                                                     </w:t>
      </w:r>
      <w:r w:rsidR="001314BB">
        <w:rPr>
          <w:rStyle w:val="FontStyle11"/>
          <w:sz w:val="28"/>
          <w:szCs w:val="28"/>
        </w:rPr>
        <w:t xml:space="preserve"> СОВЕТ</w:t>
      </w:r>
    </w:p>
    <w:p w14:paraId="1F734366" w14:textId="77777777" w:rsidR="001314BB" w:rsidRDefault="001314BB" w:rsidP="001314BB">
      <w:pPr>
        <w:pStyle w:val="a7"/>
        <w:jc w:val="center"/>
        <w:rPr>
          <w:rStyle w:val="FontStyle11"/>
          <w:sz w:val="28"/>
          <w:szCs w:val="28"/>
        </w:rPr>
      </w:pPr>
      <w:r>
        <w:rPr>
          <w:rStyle w:val="FontStyle11"/>
          <w:sz w:val="28"/>
          <w:szCs w:val="28"/>
        </w:rPr>
        <w:t xml:space="preserve">  ПРЕОБРАЖЕНСКОГО МУНИЦИПАЛЬНОГО ОБРАЗОВАНИЯ ПУГАЧЕВСКОГО МУНИЦИПАЛЬНОГО РАЙОНА</w:t>
      </w:r>
    </w:p>
    <w:p w14:paraId="23ED6271" w14:textId="77777777" w:rsidR="001314BB" w:rsidRPr="006B37E4" w:rsidRDefault="001314BB" w:rsidP="001314BB">
      <w:pPr>
        <w:pStyle w:val="a7"/>
        <w:jc w:val="center"/>
        <w:rPr>
          <w:rFonts w:ascii="Times New Roman" w:hAnsi="Times New Roman" w:cs="Times New Roman"/>
          <w:b/>
          <w:bCs/>
          <w:sz w:val="28"/>
          <w:szCs w:val="28"/>
        </w:rPr>
      </w:pPr>
      <w:r>
        <w:rPr>
          <w:rStyle w:val="FontStyle11"/>
          <w:sz w:val="28"/>
          <w:szCs w:val="28"/>
        </w:rPr>
        <w:t>САРАТОВСКОЙ ОБЛАСТИ</w:t>
      </w:r>
      <w:r>
        <w:rPr>
          <w:rFonts w:ascii="Times New Roman" w:hAnsi="Times New Roman"/>
          <w:b/>
          <w:sz w:val="28"/>
          <w:szCs w:val="28"/>
        </w:rPr>
        <w:t xml:space="preserve">                                                        </w:t>
      </w:r>
    </w:p>
    <w:p w14:paraId="64E66057" w14:textId="77777777" w:rsidR="001314BB" w:rsidRDefault="001314BB" w:rsidP="001314BB">
      <w:pPr>
        <w:pStyle w:val="a7"/>
        <w:jc w:val="center"/>
        <w:rPr>
          <w:rFonts w:ascii="Times New Roman" w:hAnsi="Times New Roman"/>
          <w:b/>
          <w:sz w:val="28"/>
          <w:szCs w:val="28"/>
        </w:rPr>
      </w:pPr>
    </w:p>
    <w:p w14:paraId="750ADAE5" w14:textId="77777777" w:rsidR="001314BB" w:rsidRDefault="001314BB" w:rsidP="001314BB">
      <w:pPr>
        <w:pStyle w:val="a7"/>
        <w:jc w:val="center"/>
        <w:rPr>
          <w:rFonts w:ascii="Times New Roman" w:hAnsi="Times New Roman"/>
          <w:b/>
          <w:sz w:val="28"/>
          <w:szCs w:val="28"/>
        </w:rPr>
      </w:pPr>
      <w:r>
        <w:rPr>
          <w:rFonts w:ascii="Times New Roman" w:hAnsi="Times New Roman"/>
          <w:b/>
          <w:sz w:val="28"/>
          <w:szCs w:val="28"/>
        </w:rPr>
        <w:t>РЕШЕНИЕ</w:t>
      </w:r>
    </w:p>
    <w:p w14:paraId="126F822D" w14:textId="77777777" w:rsidR="00AC7393" w:rsidRDefault="001314BB" w:rsidP="001314BB">
      <w:pPr>
        <w:shd w:val="clear" w:color="auto" w:fill="FFFFFF"/>
        <w:spacing w:after="119"/>
        <w:rPr>
          <w:b/>
          <w:sz w:val="28"/>
          <w:szCs w:val="28"/>
        </w:rPr>
      </w:pPr>
      <w:r>
        <w:rPr>
          <w:b/>
          <w:sz w:val="28"/>
          <w:szCs w:val="28"/>
        </w:rPr>
        <w:t xml:space="preserve">                                          </w:t>
      </w:r>
    </w:p>
    <w:p w14:paraId="3C7C759C" w14:textId="0EED9ACD" w:rsidR="001314BB" w:rsidRDefault="001314BB" w:rsidP="00AC7393">
      <w:pPr>
        <w:shd w:val="clear" w:color="auto" w:fill="FFFFFF"/>
        <w:spacing w:after="119"/>
        <w:jc w:val="center"/>
        <w:rPr>
          <w:b/>
          <w:bCs/>
          <w:color w:val="333333"/>
          <w:sz w:val="28"/>
          <w:szCs w:val="28"/>
        </w:rPr>
      </w:pPr>
      <w:r w:rsidRPr="006B37E4">
        <w:rPr>
          <w:b/>
          <w:sz w:val="28"/>
          <w:szCs w:val="28"/>
        </w:rPr>
        <w:t xml:space="preserve">от </w:t>
      </w:r>
      <w:r w:rsidR="00AC7393">
        <w:rPr>
          <w:b/>
          <w:sz w:val="28"/>
          <w:szCs w:val="28"/>
        </w:rPr>
        <w:t>11 сентября</w:t>
      </w:r>
      <w:r w:rsidRPr="006B37E4">
        <w:rPr>
          <w:b/>
          <w:sz w:val="28"/>
          <w:szCs w:val="28"/>
        </w:rPr>
        <w:t xml:space="preserve"> 20</w:t>
      </w:r>
      <w:r>
        <w:rPr>
          <w:b/>
          <w:sz w:val="28"/>
          <w:szCs w:val="28"/>
        </w:rPr>
        <w:t>20</w:t>
      </w:r>
      <w:r w:rsidRPr="006B37E4">
        <w:rPr>
          <w:b/>
          <w:sz w:val="28"/>
          <w:szCs w:val="28"/>
        </w:rPr>
        <w:t xml:space="preserve"> года № </w:t>
      </w:r>
      <w:r w:rsidR="00AC7393">
        <w:rPr>
          <w:b/>
          <w:sz w:val="28"/>
          <w:szCs w:val="28"/>
        </w:rPr>
        <w:t>93</w:t>
      </w:r>
    </w:p>
    <w:p w14:paraId="0DB8A33D" w14:textId="77777777" w:rsidR="001314BB" w:rsidRDefault="001314BB" w:rsidP="001314BB">
      <w:pPr>
        <w:shd w:val="clear" w:color="auto" w:fill="FFFFFF"/>
        <w:spacing w:after="119"/>
        <w:rPr>
          <w:b/>
          <w:bCs/>
          <w:color w:val="333333"/>
          <w:sz w:val="28"/>
          <w:szCs w:val="28"/>
        </w:rPr>
      </w:pPr>
    </w:p>
    <w:p w14:paraId="7F5B0C29" w14:textId="77777777" w:rsidR="001314BB" w:rsidRPr="00242B69" w:rsidRDefault="001314BB" w:rsidP="001314BB">
      <w:pPr>
        <w:shd w:val="clear" w:color="auto" w:fill="FFFFFF"/>
        <w:spacing w:after="119"/>
        <w:rPr>
          <w:color w:val="000000" w:themeColor="text1"/>
          <w:sz w:val="28"/>
          <w:szCs w:val="28"/>
        </w:rPr>
      </w:pPr>
      <w:r w:rsidRPr="00242B69">
        <w:rPr>
          <w:b/>
          <w:bCs/>
          <w:color w:val="000000" w:themeColor="text1"/>
          <w:sz w:val="28"/>
          <w:szCs w:val="28"/>
        </w:rPr>
        <w:t xml:space="preserve">«Об утверждении Порядка заключения соглашений </w:t>
      </w:r>
      <w:r w:rsidRPr="00242B69">
        <w:rPr>
          <w:b/>
          <w:bCs/>
          <w:color w:val="000000" w:themeColor="text1"/>
          <w:sz w:val="28"/>
          <w:szCs w:val="28"/>
        </w:rPr>
        <w:br/>
        <w:t>органами местного самоуправления Преображенского</w:t>
      </w:r>
      <w:r w:rsidRPr="00242B69">
        <w:rPr>
          <w:b/>
          <w:bCs/>
          <w:color w:val="000000" w:themeColor="text1"/>
          <w:sz w:val="28"/>
          <w:szCs w:val="28"/>
        </w:rPr>
        <w:br/>
        <w:t xml:space="preserve"> муниципального образования Пугачевского </w:t>
      </w:r>
      <w:r w:rsidRPr="00242B69">
        <w:rPr>
          <w:b/>
          <w:bCs/>
          <w:color w:val="000000" w:themeColor="text1"/>
          <w:sz w:val="28"/>
          <w:szCs w:val="28"/>
        </w:rPr>
        <w:br/>
        <w:t xml:space="preserve">муниципального района Саратовской области </w:t>
      </w:r>
      <w:r w:rsidRPr="00242B69">
        <w:rPr>
          <w:b/>
          <w:bCs/>
          <w:color w:val="000000" w:themeColor="text1"/>
          <w:sz w:val="28"/>
          <w:szCs w:val="28"/>
        </w:rPr>
        <w:br/>
        <w:t xml:space="preserve">с органами местного самоуправления Пугачевского </w:t>
      </w:r>
      <w:r w:rsidRPr="00242B69">
        <w:rPr>
          <w:b/>
          <w:bCs/>
          <w:color w:val="000000" w:themeColor="text1"/>
          <w:sz w:val="28"/>
          <w:szCs w:val="28"/>
        </w:rPr>
        <w:br/>
        <w:t xml:space="preserve">муниципального района Саратовской области </w:t>
      </w:r>
      <w:r w:rsidRPr="00242B69">
        <w:rPr>
          <w:b/>
          <w:bCs/>
          <w:color w:val="000000" w:themeColor="text1"/>
          <w:sz w:val="28"/>
          <w:szCs w:val="28"/>
        </w:rPr>
        <w:br/>
        <w:t xml:space="preserve">о передаче (принятии) осуществления части </w:t>
      </w:r>
      <w:r w:rsidRPr="00242B69">
        <w:rPr>
          <w:b/>
          <w:bCs/>
          <w:color w:val="000000" w:themeColor="text1"/>
          <w:sz w:val="28"/>
          <w:szCs w:val="28"/>
        </w:rPr>
        <w:br/>
        <w:t>полномочий по решению вопросов местного значения»</w:t>
      </w:r>
    </w:p>
    <w:p w14:paraId="62EE7927" w14:textId="77777777" w:rsidR="001314BB" w:rsidRPr="00242B69" w:rsidRDefault="001314BB" w:rsidP="001314BB">
      <w:pPr>
        <w:shd w:val="clear" w:color="auto" w:fill="FFFFFF"/>
        <w:jc w:val="both"/>
        <w:rPr>
          <w:color w:val="000000" w:themeColor="text1"/>
          <w:sz w:val="28"/>
          <w:szCs w:val="28"/>
        </w:rPr>
      </w:pPr>
      <w:r w:rsidRPr="00242B69">
        <w:rPr>
          <w:color w:val="000000" w:themeColor="text1"/>
          <w:sz w:val="28"/>
          <w:szCs w:val="28"/>
        </w:rPr>
        <w:t>В соответствии с </w:t>
      </w:r>
      <w:hyperlink r:id="rId8" w:history="1">
        <w:r w:rsidRPr="00242B69">
          <w:rPr>
            <w:color w:val="000000" w:themeColor="text1"/>
            <w:sz w:val="28"/>
            <w:szCs w:val="28"/>
          </w:rPr>
          <w:t>Федеральным законом</w:t>
        </w:r>
      </w:hyperlink>
      <w:r w:rsidRPr="00242B69">
        <w:rPr>
          <w:color w:val="000000" w:themeColor="text1"/>
          <w:sz w:val="28"/>
          <w:szCs w:val="28"/>
        </w:rPr>
        <w:t> от 06.10.2003 г. № 131-ФЗ «Об общих принципах организации местного самоуправления в Российской Федерации», 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w:t>
      </w:r>
      <w:r>
        <w:rPr>
          <w:color w:val="000000" w:themeColor="text1"/>
          <w:sz w:val="28"/>
          <w:szCs w:val="28"/>
        </w:rPr>
        <w:t xml:space="preserve"> </w:t>
      </w:r>
      <w:r w:rsidRPr="00242B69">
        <w:rPr>
          <w:b/>
          <w:bCs/>
          <w:color w:val="000000" w:themeColor="text1"/>
          <w:sz w:val="28"/>
          <w:szCs w:val="28"/>
        </w:rPr>
        <w:t>РЕШИЛ:</w:t>
      </w:r>
    </w:p>
    <w:p w14:paraId="71AABB89" w14:textId="77777777" w:rsidR="001314BB" w:rsidRPr="00242B69" w:rsidRDefault="001314BB" w:rsidP="001314BB">
      <w:pPr>
        <w:shd w:val="clear" w:color="auto" w:fill="FFFFFF"/>
        <w:jc w:val="both"/>
        <w:rPr>
          <w:color w:val="000000" w:themeColor="text1"/>
          <w:sz w:val="28"/>
          <w:szCs w:val="28"/>
        </w:rPr>
      </w:pPr>
      <w:r w:rsidRPr="00242B69">
        <w:rPr>
          <w:color w:val="000000" w:themeColor="text1"/>
          <w:sz w:val="28"/>
          <w:szCs w:val="28"/>
        </w:rPr>
        <w:t>1.Утвердить Порядок заключения соглашений органами местного самоуправления Преображенского муниципального образования Пугачевского муниципального района Саратовской области с органами местного самоуправления Пугачевского муниципального района Саратовской области, о передаче (принятии) осуществления части полномочий по решению вопросов местного значения согласно приложению к настоящему решению.</w:t>
      </w:r>
    </w:p>
    <w:p w14:paraId="3DE965F7" w14:textId="77777777" w:rsidR="001314BB" w:rsidRPr="00242B69" w:rsidRDefault="001314BB" w:rsidP="001314BB">
      <w:pPr>
        <w:ind w:firstLine="426"/>
        <w:jc w:val="both"/>
        <w:rPr>
          <w:color w:val="000000" w:themeColor="text1"/>
          <w:sz w:val="28"/>
          <w:szCs w:val="28"/>
        </w:rPr>
      </w:pPr>
      <w:r w:rsidRPr="00242B69">
        <w:rPr>
          <w:color w:val="000000" w:themeColor="text1"/>
          <w:sz w:val="28"/>
          <w:szCs w:val="28"/>
        </w:rPr>
        <w:t xml:space="preserve">2. Опубликовать (обнародовать) настоящее Решение в </w:t>
      </w:r>
      <w:r>
        <w:rPr>
          <w:color w:val="000000" w:themeColor="text1"/>
          <w:sz w:val="28"/>
          <w:szCs w:val="28"/>
        </w:rPr>
        <w:t>«И</w:t>
      </w:r>
      <w:r w:rsidRPr="00242B69">
        <w:rPr>
          <w:color w:val="000000" w:themeColor="text1"/>
          <w:sz w:val="28"/>
          <w:szCs w:val="28"/>
        </w:rPr>
        <w:t>нформационно</w:t>
      </w:r>
      <w:r>
        <w:rPr>
          <w:color w:val="000000" w:themeColor="text1"/>
          <w:sz w:val="28"/>
          <w:szCs w:val="28"/>
        </w:rPr>
        <w:t>м сборнике» Преображенского муниципального образования</w:t>
      </w:r>
      <w:r w:rsidRPr="00242B69">
        <w:rPr>
          <w:color w:val="000000" w:themeColor="text1"/>
          <w:sz w:val="28"/>
          <w:szCs w:val="28"/>
        </w:rPr>
        <w:t xml:space="preserve"> </w:t>
      </w:r>
      <w:r>
        <w:rPr>
          <w:color w:val="000000" w:themeColor="text1"/>
          <w:sz w:val="28"/>
          <w:szCs w:val="28"/>
        </w:rPr>
        <w:t xml:space="preserve">Пугачевского муниципального района </w:t>
      </w:r>
      <w:r w:rsidRPr="00242B69">
        <w:rPr>
          <w:color w:val="000000" w:themeColor="text1"/>
          <w:sz w:val="28"/>
          <w:szCs w:val="28"/>
        </w:rPr>
        <w:t>и</w:t>
      </w:r>
      <w:r>
        <w:rPr>
          <w:color w:val="000000" w:themeColor="text1"/>
          <w:sz w:val="28"/>
          <w:szCs w:val="28"/>
        </w:rPr>
        <w:t xml:space="preserve"> разместить </w:t>
      </w:r>
      <w:r w:rsidRPr="00242B69">
        <w:rPr>
          <w:color w:val="000000" w:themeColor="text1"/>
          <w:sz w:val="28"/>
          <w:szCs w:val="28"/>
        </w:rPr>
        <w:t xml:space="preserve">на </w:t>
      </w:r>
      <w:r>
        <w:rPr>
          <w:color w:val="000000" w:themeColor="text1"/>
          <w:sz w:val="28"/>
          <w:szCs w:val="28"/>
        </w:rPr>
        <w:t xml:space="preserve">официальном </w:t>
      </w:r>
      <w:r w:rsidRPr="00242B69">
        <w:rPr>
          <w:color w:val="000000" w:themeColor="text1"/>
          <w:sz w:val="28"/>
          <w:szCs w:val="28"/>
        </w:rPr>
        <w:t xml:space="preserve">сайте администрации </w:t>
      </w:r>
      <w:r>
        <w:rPr>
          <w:color w:val="000000" w:themeColor="text1"/>
          <w:sz w:val="28"/>
          <w:szCs w:val="28"/>
        </w:rPr>
        <w:t>в сети Интернет</w:t>
      </w:r>
      <w:r w:rsidRPr="00242B69">
        <w:rPr>
          <w:color w:val="000000" w:themeColor="text1"/>
          <w:sz w:val="28"/>
          <w:szCs w:val="28"/>
        </w:rPr>
        <w:t>.</w:t>
      </w:r>
    </w:p>
    <w:p w14:paraId="3DF97D7C" w14:textId="77777777" w:rsidR="001314BB" w:rsidRPr="00242B69" w:rsidRDefault="001314BB" w:rsidP="001314BB">
      <w:pPr>
        <w:jc w:val="both"/>
        <w:rPr>
          <w:color w:val="000000" w:themeColor="text1"/>
          <w:sz w:val="28"/>
          <w:szCs w:val="28"/>
        </w:rPr>
      </w:pPr>
      <w:r w:rsidRPr="00242B69">
        <w:rPr>
          <w:color w:val="000000" w:themeColor="text1"/>
          <w:sz w:val="28"/>
          <w:szCs w:val="28"/>
        </w:rPr>
        <w:t xml:space="preserve">     3</w:t>
      </w:r>
      <w:r w:rsidRPr="00242B69">
        <w:rPr>
          <w:rStyle w:val="s102"/>
          <w:rFonts w:eastAsiaTheme="minorEastAsia"/>
          <w:color w:val="000000" w:themeColor="text1"/>
          <w:sz w:val="28"/>
          <w:szCs w:val="28"/>
        </w:rPr>
        <w:t xml:space="preserve">. </w:t>
      </w:r>
      <w:r w:rsidRPr="00AC7393">
        <w:rPr>
          <w:rStyle w:val="s102"/>
          <w:rFonts w:eastAsiaTheme="minorEastAsia"/>
          <w:b w:val="0"/>
          <w:bCs w:val="0"/>
          <w:color w:val="000000" w:themeColor="text1"/>
          <w:sz w:val="28"/>
          <w:szCs w:val="28"/>
        </w:rPr>
        <w:t>Настоящее решение вступает в силу</w:t>
      </w:r>
      <w:r w:rsidRPr="00242B69">
        <w:rPr>
          <w:rStyle w:val="s102"/>
          <w:rFonts w:eastAsiaTheme="minorEastAsia"/>
          <w:color w:val="000000" w:themeColor="text1"/>
          <w:sz w:val="28"/>
          <w:szCs w:val="28"/>
        </w:rPr>
        <w:t xml:space="preserve"> </w:t>
      </w:r>
      <w:r w:rsidRPr="00242B69">
        <w:rPr>
          <w:color w:val="000000" w:themeColor="text1"/>
          <w:sz w:val="28"/>
          <w:szCs w:val="28"/>
        </w:rPr>
        <w:t>со дня его официального опубликования.</w:t>
      </w:r>
    </w:p>
    <w:p w14:paraId="236CAD75" w14:textId="77777777" w:rsidR="00AC7393" w:rsidRDefault="00AC7393" w:rsidP="001314BB">
      <w:pPr>
        <w:shd w:val="clear" w:color="auto" w:fill="FFFFFF"/>
        <w:rPr>
          <w:b/>
          <w:bCs/>
          <w:color w:val="000000" w:themeColor="text1"/>
          <w:sz w:val="28"/>
          <w:szCs w:val="28"/>
        </w:rPr>
      </w:pPr>
    </w:p>
    <w:p w14:paraId="6A209447" w14:textId="525F0C6E" w:rsidR="001314BB" w:rsidRDefault="001314BB" w:rsidP="001314BB">
      <w:pPr>
        <w:shd w:val="clear" w:color="auto" w:fill="FFFFFF"/>
        <w:rPr>
          <w:color w:val="000000" w:themeColor="text1"/>
          <w:sz w:val="28"/>
          <w:szCs w:val="28"/>
        </w:rPr>
      </w:pPr>
      <w:r w:rsidRPr="00242B69">
        <w:rPr>
          <w:b/>
          <w:bCs/>
          <w:color w:val="000000" w:themeColor="text1"/>
          <w:sz w:val="28"/>
          <w:szCs w:val="28"/>
        </w:rPr>
        <w:t>Глава Преображенского</w:t>
      </w:r>
      <w:r w:rsidRPr="00242B69">
        <w:rPr>
          <w:b/>
          <w:bCs/>
          <w:color w:val="000000" w:themeColor="text1"/>
          <w:sz w:val="28"/>
          <w:szCs w:val="28"/>
        </w:rPr>
        <w:br/>
        <w:t>муниципального образования                                  </w:t>
      </w:r>
      <w:proofErr w:type="spellStart"/>
      <w:r>
        <w:rPr>
          <w:b/>
          <w:bCs/>
          <w:color w:val="000000" w:themeColor="text1"/>
          <w:sz w:val="28"/>
          <w:szCs w:val="28"/>
        </w:rPr>
        <w:t>М.Т.Мартынов</w:t>
      </w:r>
      <w:proofErr w:type="spellEnd"/>
    </w:p>
    <w:p w14:paraId="50E8656C" w14:textId="77777777" w:rsidR="001314BB" w:rsidRDefault="001314BB" w:rsidP="001314BB">
      <w:pPr>
        <w:shd w:val="clear" w:color="auto" w:fill="FFFFFF"/>
        <w:rPr>
          <w:color w:val="000000" w:themeColor="text1"/>
        </w:rPr>
      </w:pPr>
    </w:p>
    <w:p w14:paraId="49201071" w14:textId="77777777" w:rsidR="00AC7393" w:rsidRDefault="001314BB" w:rsidP="001314BB">
      <w:pPr>
        <w:shd w:val="clear" w:color="auto" w:fill="FFFFFF"/>
        <w:rPr>
          <w:color w:val="000000" w:themeColor="text1"/>
        </w:rPr>
      </w:pPr>
      <w:r>
        <w:rPr>
          <w:color w:val="000000" w:themeColor="text1"/>
        </w:rPr>
        <w:t xml:space="preserve">                                                                        </w:t>
      </w:r>
    </w:p>
    <w:p w14:paraId="680624FB" w14:textId="77777777" w:rsidR="00AC7393" w:rsidRDefault="00AC7393" w:rsidP="001314BB">
      <w:pPr>
        <w:shd w:val="clear" w:color="auto" w:fill="FFFFFF"/>
        <w:rPr>
          <w:color w:val="000000" w:themeColor="text1"/>
        </w:rPr>
      </w:pPr>
    </w:p>
    <w:p w14:paraId="0C08B021" w14:textId="77777777" w:rsidR="00AC7393" w:rsidRDefault="00AC7393" w:rsidP="001314BB">
      <w:pPr>
        <w:shd w:val="clear" w:color="auto" w:fill="FFFFFF"/>
        <w:rPr>
          <w:color w:val="000000" w:themeColor="text1"/>
        </w:rPr>
      </w:pPr>
    </w:p>
    <w:p w14:paraId="409D0147" w14:textId="5468C51F" w:rsidR="001314BB" w:rsidRDefault="00AC7393" w:rsidP="001314BB">
      <w:pPr>
        <w:shd w:val="clear" w:color="auto" w:fill="FFFFFF"/>
        <w:rPr>
          <w:color w:val="000000" w:themeColor="text1"/>
        </w:rPr>
      </w:pPr>
      <w:r>
        <w:rPr>
          <w:color w:val="000000" w:themeColor="text1"/>
        </w:rPr>
        <w:t xml:space="preserve">                                                                        </w:t>
      </w:r>
      <w:r w:rsidR="001314BB">
        <w:rPr>
          <w:color w:val="000000" w:themeColor="text1"/>
        </w:rPr>
        <w:t xml:space="preserve"> </w:t>
      </w:r>
      <w:r w:rsidR="001314BB" w:rsidRPr="00242B69">
        <w:rPr>
          <w:color w:val="000000" w:themeColor="text1"/>
        </w:rPr>
        <w:t>Приложение к решению Преображенского</w:t>
      </w:r>
    </w:p>
    <w:p w14:paraId="39E2E697" w14:textId="51EC41FA" w:rsidR="001314BB" w:rsidRDefault="001314BB" w:rsidP="001314BB">
      <w:pPr>
        <w:shd w:val="clear" w:color="auto" w:fill="FFFFFF"/>
        <w:rPr>
          <w:color w:val="000000" w:themeColor="text1"/>
        </w:rPr>
      </w:pPr>
      <w:r>
        <w:rPr>
          <w:color w:val="000000" w:themeColor="text1"/>
        </w:rPr>
        <w:t xml:space="preserve">                                                                       </w:t>
      </w:r>
      <w:r w:rsidRPr="00242B69">
        <w:rPr>
          <w:color w:val="000000" w:themeColor="text1"/>
        </w:rPr>
        <w:t xml:space="preserve"> муниципального образования</w:t>
      </w:r>
    </w:p>
    <w:p w14:paraId="4A88F871" w14:textId="787D7972" w:rsidR="001314BB" w:rsidRDefault="001314BB" w:rsidP="001314BB">
      <w:pPr>
        <w:shd w:val="clear" w:color="auto" w:fill="FFFFFF"/>
        <w:rPr>
          <w:color w:val="000000" w:themeColor="text1"/>
        </w:rPr>
      </w:pPr>
      <w:r>
        <w:rPr>
          <w:color w:val="000000" w:themeColor="text1"/>
        </w:rPr>
        <w:t xml:space="preserve">                                                                        </w:t>
      </w:r>
      <w:r w:rsidRPr="00242B69">
        <w:rPr>
          <w:color w:val="000000" w:themeColor="text1"/>
        </w:rPr>
        <w:t xml:space="preserve"> Пугачевского муниципального района</w:t>
      </w:r>
    </w:p>
    <w:p w14:paraId="6DCDA638" w14:textId="4A8D584A" w:rsidR="001314BB" w:rsidRPr="001314BB" w:rsidRDefault="001314BB" w:rsidP="001314BB">
      <w:pPr>
        <w:shd w:val="clear" w:color="auto" w:fill="FFFFFF"/>
        <w:rPr>
          <w:color w:val="000000" w:themeColor="text1"/>
          <w:sz w:val="28"/>
          <w:szCs w:val="28"/>
        </w:rPr>
      </w:pPr>
      <w:r>
        <w:rPr>
          <w:color w:val="000000" w:themeColor="text1"/>
        </w:rPr>
        <w:t xml:space="preserve">                                                                        </w:t>
      </w:r>
      <w:r w:rsidRPr="00242B69">
        <w:rPr>
          <w:color w:val="000000" w:themeColor="text1"/>
        </w:rPr>
        <w:t xml:space="preserve"> Саратовской области</w:t>
      </w:r>
    </w:p>
    <w:p w14:paraId="056EA1C4" w14:textId="05714708" w:rsidR="001314BB" w:rsidRPr="00242B69" w:rsidRDefault="00AC7393" w:rsidP="00AC7393">
      <w:pPr>
        <w:shd w:val="clear" w:color="auto" w:fill="FFFFFF"/>
        <w:rPr>
          <w:color w:val="000000" w:themeColor="text1"/>
        </w:rPr>
      </w:pPr>
      <w:r>
        <w:rPr>
          <w:color w:val="000000" w:themeColor="text1"/>
        </w:rPr>
        <w:t xml:space="preserve">                                                                        </w:t>
      </w:r>
      <w:r w:rsidR="001314BB" w:rsidRPr="00242B69">
        <w:rPr>
          <w:color w:val="000000" w:themeColor="text1"/>
        </w:rPr>
        <w:t xml:space="preserve">от </w:t>
      </w:r>
      <w:r>
        <w:rPr>
          <w:color w:val="000000" w:themeColor="text1"/>
        </w:rPr>
        <w:t>«11» сентября</w:t>
      </w:r>
      <w:r w:rsidR="001314BB" w:rsidRPr="00242B69">
        <w:rPr>
          <w:color w:val="000000" w:themeColor="text1"/>
        </w:rPr>
        <w:t xml:space="preserve"> 2020 г. №</w:t>
      </w:r>
      <w:r>
        <w:rPr>
          <w:color w:val="000000" w:themeColor="text1"/>
        </w:rPr>
        <w:t xml:space="preserve"> 93</w:t>
      </w:r>
    </w:p>
    <w:p w14:paraId="00409394" w14:textId="77777777" w:rsidR="001314BB" w:rsidRDefault="001314BB" w:rsidP="001314BB">
      <w:pPr>
        <w:shd w:val="clear" w:color="auto" w:fill="FFFFFF"/>
        <w:spacing w:after="119"/>
        <w:jc w:val="center"/>
        <w:rPr>
          <w:b/>
          <w:bCs/>
          <w:color w:val="000000" w:themeColor="text1"/>
          <w:sz w:val="28"/>
          <w:szCs w:val="28"/>
        </w:rPr>
      </w:pPr>
    </w:p>
    <w:p w14:paraId="486A5128" w14:textId="77777777" w:rsidR="001314BB" w:rsidRPr="00242B69" w:rsidRDefault="001314BB" w:rsidP="001314BB">
      <w:pPr>
        <w:shd w:val="clear" w:color="auto" w:fill="FFFFFF"/>
        <w:jc w:val="center"/>
        <w:rPr>
          <w:color w:val="000000" w:themeColor="text1"/>
          <w:sz w:val="28"/>
          <w:szCs w:val="28"/>
        </w:rPr>
      </w:pPr>
      <w:r w:rsidRPr="00242B69">
        <w:rPr>
          <w:b/>
          <w:bCs/>
          <w:color w:val="000000" w:themeColor="text1"/>
          <w:sz w:val="28"/>
          <w:szCs w:val="28"/>
        </w:rPr>
        <w:t>ПОРЯДОК</w:t>
      </w:r>
    </w:p>
    <w:p w14:paraId="31B854CF" w14:textId="77777777" w:rsidR="001314BB" w:rsidRDefault="001314BB" w:rsidP="001314BB">
      <w:pPr>
        <w:shd w:val="clear" w:color="auto" w:fill="FFFFFF"/>
        <w:jc w:val="center"/>
        <w:rPr>
          <w:b/>
          <w:bCs/>
          <w:color w:val="000000" w:themeColor="text1"/>
          <w:sz w:val="28"/>
          <w:szCs w:val="28"/>
        </w:rPr>
      </w:pPr>
      <w:r w:rsidRPr="00242B69">
        <w:rPr>
          <w:b/>
          <w:bCs/>
          <w:color w:val="000000" w:themeColor="text1"/>
          <w:sz w:val="28"/>
          <w:szCs w:val="28"/>
        </w:rPr>
        <w:t>заключения соглашений органами местного</w:t>
      </w:r>
      <w:r>
        <w:rPr>
          <w:b/>
          <w:bCs/>
          <w:color w:val="000000" w:themeColor="text1"/>
          <w:sz w:val="28"/>
          <w:szCs w:val="28"/>
        </w:rPr>
        <w:t xml:space="preserve"> </w:t>
      </w:r>
      <w:proofErr w:type="gramStart"/>
      <w:r>
        <w:rPr>
          <w:b/>
          <w:bCs/>
          <w:color w:val="000000" w:themeColor="text1"/>
          <w:sz w:val="28"/>
          <w:szCs w:val="28"/>
        </w:rPr>
        <w:t xml:space="preserve">самоуправления </w:t>
      </w:r>
      <w:r w:rsidRPr="00242B69">
        <w:rPr>
          <w:b/>
          <w:bCs/>
          <w:color w:val="000000" w:themeColor="text1"/>
          <w:sz w:val="28"/>
          <w:szCs w:val="28"/>
        </w:rPr>
        <w:t> Преображенского</w:t>
      </w:r>
      <w:proofErr w:type="gramEnd"/>
      <w:r w:rsidRPr="00242B69">
        <w:rPr>
          <w:b/>
          <w:bCs/>
          <w:color w:val="000000" w:themeColor="text1"/>
          <w:sz w:val="28"/>
          <w:szCs w:val="28"/>
        </w:rPr>
        <w:t xml:space="preserve"> муниципального образования Пугачевского муниципального района Саратовской области с органами местного самоуправления Пугачевского муниципального района Саратовской области о передаче (принятии) осуществления части полномочий </w:t>
      </w:r>
    </w:p>
    <w:p w14:paraId="079A52EF" w14:textId="77777777" w:rsidR="001314BB" w:rsidRPr="00242B69" w:rsidRDefault="001314BB" w:rsidP="001314BB">
      <w:pPr>
        <w:shd w:val="clear" w:color="auto" w:fill="FFFFFF"/>
        <w:jc w:val="center"/>
        <w:rPr>
          <w:color w:val="000000" w:themeColor="text1"/>
          <w:sz w:val="28"/>
          <w:szCs w:val="28"/>
        </w:rPr>
      </w:pPr>
      <w:r w:rsidRPr="00242B69">
        <w:rPr>
          <w:b/>
          <w:bCs/>
          <w:color w:val="000000" w:themeColor="text1"/>
          <w:sz w:val="28"/>
          <w:szCs w:val="28"/>
        </w:rPr>
        <w:t>по решению вопросов местного значения</w:t>
      </w:r>
    </w:p>
    <w:p w14:paraId="466C441C" w14:textId="77777777" w:rsidR="001314BB" w:rsidRDefault="001314BB" w:rsidP="001314BB">
      <w:pPr>
        <w:shd w:val="clear" w:color="auto" w:fill="FFFFFF"/>
        <w:spacing w:after="119"/>
        <w:jc w:val="center"/>
        <w:rPr>
          <w:b/>
          <w:bCs/>
          <w:color w:val="000000" w:themeColor="text1"/>
          <w:sz w:val="28"/>
          <w:szCs w:val="28"/>
        </w:rPr>
      </w:pPr>
    </w:p>
    <w:p w14:paraId="427DC33C" w14:textId="77777777" w:rsidR="001314BB" w:rsidRPr="00242B69" w:rsidRDefault="001314BB" w:rsidP="001314BB">
      <w:pPr>
        <w:shd w:val="clear" w:color="auto" w:fill="FFFFFF"/>
        <w:spacing w:after="119"/>
        <w:jc w:val="center"/>
        <w:rPr>
          <w:color w:val="000000" w:themeColor="text1"/>
          <w:sz w:val="28"/>
          <w:szCs w:val="28"/>
        </w:rPr>
      </w:pPr>
      <w:r w:rsidRPr="00242B69">
        <w:rPr>
          <w:b/>
          <w:bCs/>
          <w:color w:val="000000" w:themeColor="text1"/>
          <w:sz w:val="28"/>
          <w:szCs w:val="28"/>
        </w:rPr>
        <w:t>1. Общие положения</w:t>
      </w:r>
    </w:p>
    <w:p w14:paraId="6DB79F33"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1.1. Настоящий Порядок заключения соглашений с органами местного самоуправления Преображенского муниципального образования Пугачевского муниципального района Саратовской области, с органами местного самоуправления Пугачевского муниципального района Саратовской области о передаче (принятии) осуществления части полномочий по решению вопросов местного значения (далее - Порядок) разработан в соответствии с </w:t>
      </w:r>
      <w:hyperlink r:id="rId9" w:history="1">
        <w:r w:rsidRPr="00242B69">
          <w:rPr>
            <w:color w:val="000000" w:themeColor="text1"/>
            <w:sz w:val="28"/>
            <w:szCs w:val="28"/>
          </w:rPr>
          <w:t>Федеральным законом</w:t>
        </w:r>
      </w:hyperlink>
      <w:r w:rsidRPr="00242B69">
        <w:rPr>
          <w:color w:val="000000" w:themeColor="text1"/>
          <w:sz w:val="28"/>
          <w:szCs w:val="28"/>
        </w:rPr>
        <w:t> от 6 октября 2003 года № 131-ФЗ «Об общих принципах организации местного самоуправления в Российской Федерации», </w:t>
      </w:r>
      <w:hyperlink r:id="rId10" w:history="1">
        <w:r w:rsidRPr="00242B69">
          <w:rPr>
            <w:color w:val="000000" w:themeColor="text1"/>
            <w:sz w:val="28"/>
            <w:szCs w:val="28"/>
          </w:rPr>
          <w:t>Бюджетным кодексом</w:t>
        </w:r>
      </w:hyperlink>
      <w:r w:rsidRPr="00242B69">
        <w:rPr>
          <w:color w:val="000000" w:themeColor="text1"/>
          <w:sz w:val="28"/>
          <w:szCs w:val="28"/>
        </w:rPr>
        <w:t> Российской Федерации, Уставом Преображенского муниципального образования Пугачевского муниципального района Саратовской области и определяет правила, по которым органы местного самоуправления Преображенского муниципального образования Пугачевского муниципального района Саратовской области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14:paraId="38634F87"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1.2. Органы местного самоуправления Преображенского муниципального образования Пугачевского муниципального района Саратовской области вправе заключать Соглашения с органами местного самоуправления Пугачевского муниципального района Саратовской области о передаче части своих полномочий за счет межбюджетных трансфертов, предоставляемых из бюджета Преображенского муниципального образования Пугачевского муниципального района Саратовской области в бюджет Пугачевского муниципального района Саратовской области в соответствии с </w:t>
      </w:r>
      <w:hyperlink r:id="rId11" w:history="1">
        <w:r w:rsidRPr="00242B69">
          <w:rPr>
            <w:color w:val="000000" w:themeColor="text1"/>
            <w:sz w:val="28"/>
            <w:szCs w:val="28"/>
          </w:rPr>
          <w:t>Бюджетным кодексом</w:t>
        </w:r>
      </w:hyperlink>
      <w:r w:rsidRPr="00242B69">
        <w:rPr>
          <w:color w:val="000000" w:themeColor="text1"/>
          <w:sz w:val="28"/>
          <w:szCs w:val="28"/>
        </w:rPr>
        <w:t> Российской Федерации.</w:t>
      </w:r>
    </w:p>
    <w:p w14:paraId="54EECC60"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lastRenderedPageBreak/>
        <w:t>В этом случае органы местного самоуправления Пугачевского муниципального района Саратовской области осуществляют полномочия по решению вопросов местного значения поселения на территории муниципального образования в соответствии с </w:t>
      </w:r>
      <w:hyperlink r:id="rId12" w:history="1">
        <w:r w:rsidRPr="00242B69">
          <w:rPr>
            <w:color w:val="000000" w:themeColor="text1"/>
            <w:sz w:val="28"/>
            <w:szCs w:val="28"/>
          </w:rPr>
          <w:t>Федеральным законом</w:t>
        </w:r>
      </w:hyperlink>
      <w:r w:rsidRPr="00242B69">
        <w:rPr>
          <w:color w:val="000000" w:themeColor="text1"/>
          <w:sz w:val="28"/>
          <w:szCs w:val="28"/>
        </w:rPr>
        <w:t> от 6 октября 2003 года №131-ФЗ «Об общих принципах организации местного самоуправления в Российской Федерации», иными федеральными законами, законами Саратовской области, муниципальными правовыми актами Пугачевского муниципального района Саратовской области, муниципальными правовыми актами муниципального образования, Соглашением.</w:t>
      </w:r>
    </w:p>
    <w:p w14:paraId="68237303"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1.3. Органы местного самоуправления Преображенского муниципального образования Пугачевского муниципального района Саратовской области вправе заключать Соглашения с органами местного самоуправления Пугачевского муниципального района Саратовской области о приеме части их полномочий за счет межбюджетных трансфертов, предоставляемых из бюджета Пугачевского муниципального района Саратовской области в бюджет Преображенского муниципального образования Пугачевского муниципального района Саратовской области в соответствии с </w:t>
      </w:r>
      <w:hyperlink r:id="rId13" w:history="1">
        <w:r w:rsidRPr="00242B69">
          <w:rPr>
            <w:color w:val="000000" w:themeColor="text1"/>
            <w:sz w:val="28"/>
            <w:szCs w:val="28"/>
          </w:rPr>
          <w:t>Бюджетным кодексом</w:t>
        </w:r>
      </w:hyperlink>
      <w:r w:rsidRPr="00242B69">
        <w:rPr>
          <w:color w:val="000000" w:themeColor="text1"/>
          <w:sz w:val="28"/>
          <w:szCs w:val="28"/>
        </w:rPr>
        <w:t> Российской Федерации.</w:t>
      </w:r>
    </w:p>
    <w:p w14:paraId="330028C3"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В этом случае органы местного самоуправления Преображенского муниципального образования Пугачевского муниципального района Саратовской области осуществляют полномочия по решению вопросов местного значения района на территории поселения в соответствии с </w:t>
      </w:r>
      <w:hyperlink r:id="rId14" w:history="1">
        <w:r w:rsidRPr="00242B69">
          <w:rPr>
            <w:color w:val="000000" w:themeColor="text1"/>
            <w:sz w:val="28"/>
            <w:szCs w:val="28"/>
          </w:rPr>
          <w:t>Федеральным законом</w:t>
        </w:r>
      </w:hyperlink>
      <w:r w:rsidRPr="00242B69">
        <w:rPr>
          <w:color w:val="000000" w:themeColor="text1"/>
          <w:sz w:val="28"/>
          <w:szCs w:val="28"/>
        </w:rPr>
        <w:t> от 6 октября 2003 года №131-ФЗ «Об общих принципах организации местного самоуправления в Российской Федерации», иными федеральными законами, законами Саратовской области, муниципальными правовыми актами Пугачевского муниципального района Саратовской области, муниципальными правовыми актами Преображенского муниципального образования Пугачевского муниципального района Саратовской области, Соглашением.</w:t>
      </w:r>
    </w:p>
    <w:p w14:paraId="28287F2F"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1.4. Органом местного самоуправления Преображенского муниципального образования Пугачевского муниципального района Саратовской области, принимающим решение о передаче (принятии) осуществления части полномочий по решению вопросов местного значения является Совет Преображенского муниципального образования Пугачевского муниципального района Саратовской области (далее – Совет муниципального образования).</w:t>
      </w:r>
    </w:p>
    <w:p w14:paraId="5DDBE2F7" w14:textId="77777777" w:rsidR="00AC7393" w:rsidRDefault="00AC7393" w:rsidP="001314BB">
      <w:pPr>
        <w:shd w:val="clear" w:color="auto" w:fill="FFFFFF"/>
        <w:spacing w:after="119"/>
        <w:jc w:val="center"/>
        <w:rPr>
          <w:b/>
          <w:bCs/>
          <w:color w:val="000000" w:themeColor="text1"/>
          <w:sz w:val="28"/>
          <w:szCs w:val="28"/>
        </w:rPr>
      </w:pPr>
    </w:p>
    <w:p w14:paraId="098F2213" w14:textId="77777777" w:rsidR="00AC7393" w:rsidRDefault="00AC7393" w:rsidP="001314BB">
      <w:pPr>
        <w:shd w:val="clear" w:color="auto" w:fill="FFFFFF"/>
        <w:spacing w:after="119"/>
        <w:jc w:val="center"/>
        <w:rPr>
          <w:b/>
          <w:bCs/>
          <w:color w:val="000000" w:themeColor="text1"/>
          <w:sz w:val="28"/>
          <w:szCs w:val="28"/>
        </w:rPr>
      </w:pPr>
    </w:p>
    <w:p w14:paraId="4BDC53B3" w14:textId="77777777" w:rsidR="00AC7393" w:rsidRDefault="00AC7393" w:rsidP="001314BB">
      <w:pPr>
        <w:shd w:val="clear" w:color="auto" w:fill="FFFFFF"/>
        <w:spacing w:after="119"/>
        <w:jc w:val="center"/>
        <w:rPr>
          <w:b/>
          <w:bCs/>
          <w:color w:val="000000" w:themeColor="text1"/>
          <w:sz w:val="28"/>
          <w:szCs w:val="28"/>
        </w:rPr>
      </w:pPr>
    </w:p>
    <w:p w14:paraId="0485E4C1" w14:textId="77777777" w:rsidR="00AC7393" w:rsidRDefault="00AC7393" w:rsidP="001314BB">
      <w:pPr>
        <w:shd w:val="clear" w:color="auto" w:fill="FFFFFF"/>
        <w:spacing w:after="119"/>
        <w:jc w:val="center"/>
        <w:rPr>
          <w:b/>
          <w:bCs/>
          <w:color w:val="000000" w:themeColor="text1"/>
          <w:sz w:val="28"/>
          <w:szCs w:val="28"/>
        </w:rPr>
      </w:pPr>
    </w:p>
    <w:p w14:paraId="34A3E659" w14:textId="5E83E21A" w:rsidR="001314BB" w:rsidRPr="00242B69" w:rsidRDefault="001314BB" w:rsidP="001314BB">
      <w:pPr>
        <w:shd w:val="clear" w:color="auto" w:fill="FFFFFF"/>
        <w:spacing w:after="119"/>
        <w:jc w:val="center"/>
        <w:rPr>
          <w:color w:val="000000" w:themeColor="text1"/>
          <w:sz w:val="28"/>
          <w:szCs w:val="28"/>
        </w:rPr>
      </w:pPr>
      <w:r w:rsidRPr="00242B69">
        <w:rPr>
          <w:b/>
          <w:bCs/>
          <w:color w:val="000000" w:themeColor="text1"/>
          <w:sz w:val="28"/>
          <w:szCs w:val="28"/>
        </w:rPr>
        <w:lastRenderedPageBreak/>
        <w:t>2. Компетенция органов местного самоуправления Преображенского муниципального образования Пугачевского муниципального района Саратовской области по заключению Соглашений</w:t>
      </w:r>
    </w:p>
    <w:p w14:paraId="0EC8A79F"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2.1. Совет муниципального образования:</w:t>
      </w:r>
    </w:p>
    <w:p w14:paraId="42D33695"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1) утверждает порядок заключения Соглашений и внесение в него изменений и дополнений;</w:t>
      </w:r>
    </w:p>
    <w:p w14:paraId="3BE1D855"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2) принимает решение о передаче (принятии) осуществления части полномочий по решению вопросов местного значения.</w:t>
      </w:r>
    </w:p>
    <w:p w14:paraId="6235056D"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 xml:space="preserve">Соглашения о передаче (принятии) осуществления части полномочий по решению вопросов местного значения от имени органа местного самоуправления муниципального образования подписывает Глава </w:t>
      </w:r>
      <w:proofErr w:type="gramStart"/>
      <w:r w:rsidRPr="00242B69">
        <w:rPr>
          <w:color w:val="000000" w:themeColor="text1"/>
          <w:sz w:val="28"/>
          <w:szCs w:val="28"/>
        </w:rPr>
        <w:t>Преображенского  муниципального</w:t>
      </w:r>
      <w:proofErr w:type="gramEnd"/>
      <w:r w:rsidRPr="00242B69">
        <w:rPr>
          <w:color w:val="000000" w:themeColor="text1"/>
          <w:sz w:val="28"/>
          <w:szCs w:val="28"/>
        </w:rPr>
        <w:t xml:space="preserve"> образования Пугачевского муниципального района Саратовской области;</w:t>
      </w:r>
    </w:p>
    <w:p w14:paraId="271E0A8E"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3) осуществляет контроль за исполнением заключенных Соглашений.</w:t>
      </w:r>
    </w:p>
    <w:p w14:paraId="4687A8E6"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4) в пределах своих полномочий, принимает муниципальные правовые акты по вопросам осуществления органами местного самоуправления Преображенского муниципального образования Пугачевского муниципального района Саратовской области переданных (принятых) полномочий, если иное не предусмотрено Соглашением.</w:t>
      </w:r>
    </w:p>
    <w:p w14:paraId="5D676C0D" w14:textId="77777777" w:rsidR="001314BB" w:rsidRPr="00242B69" w:rsidRDefault="001314BB" w:rsidP="001314BB">
      <w:pPr>
        <w:shd w:val="clear" w:color="auto" w:fill="FFFFFF"/>
        <w:spacing w:after="119"/>
        <w:jc w:val="center"/>
        <w:rPr>
          <w:color w:val="000000" w:themeColor="text1"/>
          <w:sz w:val="28"/>
          <w:szCs w:val="28"/>
        </w:rPr>
      </w:pPr>
      <w:r w:rsidRPr="00242B69">
        <w:rPr>
          <w:b/>
          <w:bCs/>
          <w:color w:val="000000" w:themeColor="text1"/>
          <w:sz w:val="28"/>
          <w:szCs w:val="28"/>
        </w:rPr>
        <w:t>3.Выдвижение инициативы о заключении Соглашения</w:t>
      </w:r>
    </w:p>
    <w:p w14:paraId="63A90929"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3.</w:t>
      </w:r>
      <w:proofErr w:type="gramStart"/>
      <w:r w:rsidRPr="00242B69">
        <w:rPr>
          <w:color w:val="000000" w:themeColor="text1"/>
          <w:sz w:val="28"/>
          <w:szCs w:val="28"/>
        </w:rPr>
        <w:t>1.Органы</w:t>
      </w:r>
      <w:proofErr w:type="gramEnd"/>
      <w:r w:rsidRPr="00242B69">
        <w:rPr>
          <w:color w:val="000000" w:themeColor="text1"/>
          <w:sz w:val="28"/>
          <w:szCs w:val="28"/>
        </w:rPr>
        <w:t xml:space="preserve"> местного самоуправления Пугачевского муниципального района Саратовской области и органы местного самоуправления Преображенского муниципального образования Пугачевского муниципального района Саратовской области вправе выдвигать инициативу о заключении Соглашения.</w:t>
      </w:r>
    </w:p>
    <w:p w14:paraId="66D14CF3"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3.</w:t>
      </w:r>
      <w:proofErr w:type="gramStart"/>
      <w:r w:rsidRPr="00242B69">
        <w:rPr>
          <w:color w:val="000000" w:themeColor="text1"/>
          <w:sz w:val="28"/>
          <w:szCs w:val="28"/>
        </w:rPr>
        <w:t>2.Выдвижение</w:t>
      </w:r>
      <w:proofErr w:type="gramEnd"/>
      <w:r w:rsidRPr="00242B69">
        <w:rPr>
          <w:color w:val="000000" w:themeColor="text1"/>
          <w:sz w:val="28"/>
          <w:szCs w:val="28"/>
        </w:rPr>
        <w:t xml:space="preserve"> инициативы о заключении Соглашения на очередной финансовый год  осуществляется путем направления предложения органов местного самоуправления района в муниципальное образование или органов местного самоуправления муниципального образования в район о передаче (принятии) осуществления части полномочий по решению вопросов местного значения</w:t>
      </w:r>
      <w:r>
        <w:rPr>
          <w:color w:val="000000" w:themeColor="text1"/>
          <w:sz w:val="28"/>
          <w:szCs w:val="28"/>
        </w:rPr>
        <w:t xml:space="preserve">. </w:t>
      </w:r>
      <w:r w:rsidRPr="00242B69">
        <w:rPr>
          <w:color w:val="000000" w:themeColor="text1"/>
          <w:sz w:val="28"/>
          <w:szCs w:val="28"/>
        </w:rPr>
        <w:t>Указанные предложения подлежат рассмотрению в срок не более одного месяца.</w:t>
      </w:r>
    </w:p>
    <w:p w14:paraId="0681E511"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3.</w:t>
      </w:r>
      <w:proofErr w:type="gramStart"/>
      <w:r w:rsidRPr="00242B69">
        <w:rPr>
          <w:color w:val="000000" w:themeColor="text1"/>
          <w:sz w:val="28"/>
          <w:szCs w:val="28"/>
        </w:rPr>
        <w:t>3.Соглашения</w:t>
      </w:r>
      <w:proofErr w:type="gramEnd"/>
      <w:r w:rsidRPr="00242B69">
        <w:rPr>
          <w:color w:val="000000" w:themeColor="text1"/>
          <w:sz w:val="28"/>
          <w:szCs w:val="28"/>
        </w:rPr>
        <w:t xml:space="preserve"> должны быть заключены до внесения проектов решений о бюджетах Пугачевского муниципального района Саратовской области и Преображенского муниципального образования Пугачевского муниципального района Саратовской области на очередной финансовый год (очередной финансовый год и плановый период).</w:t>
      </w:r>
    </w:p>
    <w:p w14:paraId="403D6809"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 xml:space="preserve">3.4. В исключительных случаях допускается заключение соглашений в течение финансового года (очередной финансовый год и плановый период). </w:t>
      </w:r>
      <w:r w:rsidRPr="00242B69">
        <w:rPr>
          <w:color w:val="000000" w:themeColor="text1"/>
          <w:sz w:val="28"/>
          <w:szCs w:val="28"/>
        </w:rPr>
        <w:lastRenderedPageBreak/>
        <w:t>Исключительными случаями заключения Соглашений в течение финансового года</w:t>
      </w:r>
      <w:r>
        <w:rPr>
          <w:color w:val="000000" w:themeColor="text1"/>
          <w:sz w:val="28"/>
          <w:szCs w:val="28"/>
        </w:rPr>
        <w:t>.</w:t>
      </w:r>
    </w:p>
    <w:p w14:paraId="0ECCF737" w14:textId="77777777" w:rsidR="001314BB" w:rsidRPr="00242B69" w:rsidRDefault="001314BB" w:rsidP="001314BB">
      <w:pPr>
        <w:shd w:val="clear" w:color="auto" w:fill="FFFFFF"/>
        <w:spacing w:after="119"/>
        <w:jc w:val="both"/>
        <w:rPr>
          <w:color w:val="000000" w:themeColor="text1"/>
          <w:sz w:val="28"/>
          <w:szCs w:val="28"/>
        </w:rPr>
      </w:pPr>
    </w:p>
    <w:p w14:paraId="6834B991" w14:textId="77777777" w:rsidR="001314BB" w:rsidRPr="00242B69" w:rsidRDefault="001314BB" w:rsidP="001314BB">
      <w:pPr>
        <w:shd w:val="clear" w:color="auto" w:fill="FFFFFF"/>
        <w:spacing w:after="119"/>
        <w:jc w:val="center"/>
        <w:rPr>
          <w:color w:val="000000" w:themeColor="text1"/>
          <w:sz w:val="28"/>
          <w:szCs w:val="28"/>
        </w:rPr>
      </w:pPr>
      <w:r w:rsidRPr="00242B69">
        <w:rPr>
          <w:b/>
          <w:bCs/>
          <w:color w:val="000000" w:themeColor="text1"/>
          <w:sz w:val="28"/>
          <w:szCs w:val="28"/>
        </w:rPr>
        <w:t>4.Подготовка проекта Соглашения</w:t>
      </w:r>
    </w:p>
    <w:p w14:paraId="49BFDF8B"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4.</w:t>
      </w:r>
      <w:proofErr w:type="gramStart"/>
      <w:r w:rsidRPr="00242B69">
        <w:rPr>
          <w:color w:val="000000" w:themeColor="text1"/>
          <w:sz w:val="28"/>
          <w:szCs w:val="28"/>
        </w:rPr>
        <w:t>1.Для</w:t>
      </w:r>
      <w:proofErr w:type="gramEnd"/>
      <w:r w:rsidRPr="00242B69">
        <w:rPr>
          <w:color w:val="000000" w:themeColor="text1"/>
          <w:sz w:val="28"/>
          <w:szCs w:val="28"/>
        </w:rPr>
        <w:t xml:space="preserve"> подготовки проекта Соглашения органы местного самоуправления Пугачевского муниципального района и Преображенского муниципального образования Пугачевского муниципального района Саратовской области могут создавать совместные временные комиссии, рабочие группы по подготовке соответствующего проекта Соглашения.</w:t>
      </w:r>
    </w:p>
    <w:p w14:paraId="60EFB89A"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4.</w:t>
      </w:r>
      <w:proofErr w:type="gramStart"/>
      <w:r w:rsidRPr="00242B69">
        <w:rPr>
          <w:color w:val="000000" w:themeColor="text1"/>
          <w:sz w:val="28"/>
          <w:szCs w:val="28"/>
        </w:rPr>
        <w:t>2.Проект</w:t>
      </w:r>
      <w:proofErr w:type="gramEnd"/>
      <w:r w:rsidRPr="00242B69">
        <w:rPr>
          <w:color w:val="000000" w:themeColor="text1"/>
          <w:sz w:val="28"/>
          <w:szCs w:val="28"/>
        </w:rPr>
        <w:t xml:space="preserve">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Пугачевского муниципального района Саратовской области и администрации Преображенского муниципального образования Пугачевского муниципального района Саратовской области.</w:t>
      </w:r>
    </w:p>
    <w:p w14:paraId="6789D55E"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4.</w:t>
      </w:r>
      <w:proofErr w:type="gramStart"/>
      <w:r w:rsidRPr="00242B69">
        <w:rPr>
          <w:color w:val="000000" w:themeColor="text1"/>
          <w:sz w:val="28"/>
          <w:szCs w:val="28"/>
        </w:rPr>
        <w:t>3.Проект</w:t>
      </w:r>
      <w:proofErr w:type="gramEnd"/>
      <w:r w:rsidRPr="00242B69">
        <w:rPr>
          <w:color w:val="000000" w:themeColor="text1"/>
          <w:sz w:val="28"/>
          <w:szCs w:val="28"/>
        </w:rPr>
        <w:t xml:space="preserve"> Соглашения считается подготовленным, если между органами местного самоуправления Пугачевского муниципального района Саратовской области и органами местного самоуправления Преображенского муниципального образования Пугачевского муниципального района Саратовской области достигнуто согласование по всем существенным условиям проекта Соглашения.</w:t>
      </w:r>
    </w:p>
    <w:p w14:paraId="2DCB66CB" w14:textId="77777777" w:rsidR="001314BB" w:rsidRPr="00242B69" w:rsidRDefault="001314BB" w:rsidP="001314BB">
      <w:pPr>
        <w:shd w:val="clear" w:color="auto" w:fill="FFFFFF"/>
        <w:spacing w:after="119"/>
        <w:jc w:val="center"/>
        <w:rPr>
          <w:color w:val="000000" w:themeColor="text1"/>
          <w:sz w:val="28"/>
          <w:szCs w:val="28"/>
        </w:rPr>
      </w:pPr>
      <w:r w:rsidRPr="00242B69">
        <w:rPr>
          <w:b/>
          <w:bCs/>
          <w:color w:val="000000" w:themeColor="text1"/>
          <w:sz w:val="28"/>
          <w:szCs w:val="28"/>
        </w:rPr>
        <w:t>5.Условия Соглашения</w:t>
      </w:r>
    </w:p>
    <w:p w14:paraId="6F3345F2"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5.</w:t>
      </w:r>
      <w:proofErr w:type="gramStart"/>
      <w:r w:rsidRPr="00242B69">
        <w:rPr>
          <w:color w:val="000000" w:themeColor="text1"/>
          <w:sz w:val="28"/>
          <w:szCs w:val="28"/>
        </w:rPr>
        <w:t>1.При</w:t>
      </w:r>
      <w:proofErr w:type="gramEnd"/>
      <w:r w:rsidRPr="00242B69">
        <w:rPr>
          <w:color w:val="000000" w:themeColor="text1"/>
          <w:sz w:val="28"/>
          <w:szCs w:val="28"/>
        </w:rPr>
        <w:t xml:space="preserve"> подготовке, рассмотрении и заключении Соглашения определяются следующие условия Соглашений:</w:t>
      </w:r>
    </w:p>
    <w:p w14:paraId="1D0F4AB4"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1) наименование Соглашения, дата и место его заключения;</w:t>
      </w:r>
    </w:p>
    <w:p w14:paraId="6EB1A38B"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14:paraId="2FDC08A1"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14:paraId="2743C927"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4) перечень передаваемых полномочий;</w:t>
      </w:r>
    </w:p>
    <w:p w14:paraId="6E88ADA3"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14:paraId="0C7A4991"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lastRenderedPageBreak/>
        <w:t>6) порядок определения ежегодного объема межбюджетных трансфертов, необходимых для осуществления передаваемых (принимаемых) полномочий;</w:t>
      </w:r>
    </w:p>
    <w:p w14:paraId="4A650330"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7)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14:paraId="2038152B"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8) порядок контроля за осуществлением сторонами условий Соглашения (указываются порядок и формы контроля);</w:t>
      </w:r>
    </w:p>
    <w:p w14:paraId="2290C619"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9) ответственность сторон за невыполнение либо ненадлежащее выполнение условий Соглашения;</w:t>
      </w:r>
    </w:p>
    <w:p w14:paraId="270C7EC1"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10) порядок рассмотрения сторонами споров в процессе исполнения Соглашения;</w:t>
      </w:r>
    </w:p>
    <w:p w14:paraId="25678B81"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11) срок, на который заключается Соглашение, и дата вступления его в силу;</w:t>
      </w:r>
    </w:p>
    <w:p w14:paraId="105FA217"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12)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14:paraId="3FDA181C"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13) заключительные положения (в каком количестве экземпляров составлено Соглашение и иные положения Соглашения);</w:t>
      </w:r>
    </w:p>
    <w:p w14:paraId="2CDBB627"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14) подписи сторон Соглашения.</w:t>
      </w:r>
    </w:p>
    <w:p w14:paraId="03E7B0B1" w14:textId="77777777" w:rsidR="001314BB" w:rsidRDefault="001314BB" w:rsidP="001314BB">
      <w:pPr>
        <w:shd w:val="clear" w:color="auto" w:fill="FFFFFF"/>
        <w:spacing w:after="119"/>
        <w:jc w:val="center"/>
        <w:rPr>
          <w:color w:val="000000" w:themeColor="text1"/>
          <w:sz w:val="28"/>
          <w:szCs w:val="28"/>
        </w:rPr>
      </w:pPr>
    </w:p>
    <w:p w14:paraId="6A722474" w14:textId="77777777" w:rsidR="001314BB" w:rsidRDefault="001314BB" w:rsidP="001314BB">
      <w:pPr>
        <w:shd w:val="clear" w:color="auto" w:fill="FFFFFF"/>
        <w:spacing w:after="119"/>
        <w:jc w:val="center"/>
        <w:rPr>
          <w:color w:val="000000" w:themeColor="text1"/>
          <w:sz w:val="28"/>
          <w:szCs w:val="28"/>
        </w:rPr>
      </w:pPr>
    </w:p>
    <w:p w14:paraId="37ED7226" w14:textId="77777777" w:rsidR="001314BB" w:rsidRPr="00242B69" w:rsidRDefault="001314BB" w:rsidP="001314BB">
      <w:pPr>
        <w:shd w:val="clear" w:color="auto" w:fill="FFFFFF"/>
        <w:spacing w:after="119"/>
        <w:jc w:val="center"/>
        <w:rPr>
          <w:color w:val="000000" w:themeColor="text1"/>
          <w:sz w:val="28"/>
          <w:szCs w:val="28"/>
        </w:rPr>
      </w:pPr>
      <w:r w:rsidRPr="00242B69">
        <w:rPr>
          <w:b/>
          <w:bCs/>
          <w:color w:val="000000" w:themeColor="text1"/>
          <w:sz w:val="28"/>
          <w:szCs w:val="28"/>
        </w:rPr>
        <w:t>6.Порядок заключения Соглашений</w:t>
      </w:r>
    </w:p>
    <w:p w14:paraId="2B40E6E2"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6.1.Заключение Соглашения органами местного самоуправления Преображенского муниципального образования Пугачевского муниципального района Саратовской области осуществляется на основании решения Совета Преображенского муниципального образования Пугачевского муниципального района Саратовской области о принятии (передаче) осуществления части полномочий по решению вопросов местного значения.</w:t>
      </w:r>
    </w:p>
    <w:p w14:paraId="73E64616"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6.</w:t>
      </w:r>
      <w:proofErr w:type="gramStart"/>
      <w:r w:rsidRPr="00242B69">
        <w:rPr>
          <w:color w:val="000000" w:themeColor="text1"/>
          <w:sz w:val="28"/>
          <w:szCs w:val="28"/>
        </w:rPr>
        <w:t>2.Должностные</w:t>
      </w:r>
      <w:proofErr w:type="gramEnd"/>
      <w:r w:rsidRPr="00242B69">
        <w:rPr>
          <w:color w:val="000000" w:themeColor="text1"/>
          <w:sz w:val="28"/>
          <w:szCs w:val="28"/>
        </w:rPr>
        <w:t xml:space="preserve">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14:paraId="641BBFF6"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6.</w:t>
      </w:r>
      <w:proofErr w:type="gramStart"/>
      <w:r w:rsidRPr="00242B69">
        <w:rPr>
          <w:color w:val="000000" w:themeColor="text1"/>
          <w:sz w:val="28"/>
          <w:szCs w:val="28"/>
        </w:rPr>
        <w:t>3.Соглашение</w:t>
      </w:r>
      <w:proofErr w:type="gramEnd"/>
      <w:r w:rsidRPr="00242B69">
        <w:rPr>
          <w:color w:val="000000" w:themeColor="text1"/>
          <w:sz w:val="28"/>
          <w:szCs w:val="28"/>
        </w:rPr>
        <w:t xml:space="preserve"> считается заключенным, если оно оформлено в письменной форме, подписано уполномоченными должностными лицами, скреплено печатями сторон Соглашения и официально опубликовано (обнародовано).</w:t>
      </w:r>
    </w:p>
    <w:p w14:paraId="17A037E1"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6.</w:t>
      </w:r>
      <w:proofErr w:type="gramStart"/>
      <w:r w:rsidRPr="00242B69">
        <w:rPr>
          <w:color w:val="000000" w:themeColor="text1"/>
          <w:sz w:val="28"/>
          <w:szCs w:val="28"/>
        </w:rPr>
        <w:t>4.Учет</w:t>
      </w:r>
      <w:proofErr w:type="gramEnd"/>
      <w:r w:rsidRPr="00242B69">
        <w:rPr>
          <w:color w:val="000000" w:themeColor="text1"/>
          <w:sz w:val="28"/>
          <w:szCs w:val="28"/>
        </w:rPr>
        <w:t>, регистрацию и хранение заключенных Соглашений осуществляет органы местного самоуправления Пугачевского муниципального района Саратовской области и органы местного самоуправления Преображенского муниципального образования Пугачевского муниципального района Саратовской области.</w:t>
      </w:r>
    </w:p>
    <w:p w14:paraId="788C81B6"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lastRenderedPageBreak/>
        <w:t>6.5.Решения Совета Преображенского муниципального образования Пугачевского муниципального района Саратовской области, вынесенные с учетом настоящего положения, вступают в законную силу после их официального опубликования (обнародования) в установленном порядке.</w:t>
      </w:r>
    </w:p>
    <w:p w14:paraId="41590E31" w14:textId="77777777" w:rsidR="001314BB" w:rsidRPr="00242B69" w:rsidRDefault="001314BB" w:rsidP="001314BB">
      <w:pPr>
        <w:shd w:val="clear" w:color="auto" w:fill="FFFFFF"/>
        <w:spacing w:after="119"/>
        <w:jc w:val="center"/>
        <w:rPr>
          <w:color w:val="000000" w:themeColor="text1"/>
          <w:sz w:val="28"/>
          <w:szCs w:val="28"/>
        </w:rPr>
      </w:pPr>
      <w:r w:rsidRPr="00242B69">
        <w:rPr>
          <w:b/>
          <w:bCs/>
          <w:color w:val="000000" w:themeColor="text1"/>
          <w:sz w:val="28"/>
          <w:szCs w:val="28"/>
        </w:rPr>
        <w:t>7.Внесение изменений в Соглашения</w:t>
      </w:r>
    </w:p>
    <w:p w14:paraId="10823702" w14:textId="77777777" w:rsidR="001314BB" w:rsidRPr="00242B69" w:rsidRDefault="001314BB" w:rsidP="001314BB">
      <w:pPr>
        <w:shd w:val="clear" w:color="auto" w:fill="FFFFFF"/>
        <w:spacing w:after="119"/>
        <w:jc w:val="both"/>
        <w:rPr>
          <w:color w:val="000000" w:themeColor="text1"/>
          <w:sz w:val="28"/>
          <w:szCs w:val="28"/>
        </w:rPr>
      </w:pPr>
      <w:r w:rsidRPr="00242B69">
        <w:rPr>
          <w:color w:val="000000" w:themeColor="text1"/>
          <w:sz w:val="28"/>
          <w:szCs w:val="28"/>
        </w:rPr>
        <w:t>7.</w:t>
      </w:r>
      <w:proofErr w:type="gramStart"/>
      <w:r w:rsidRPr="00242B69">
        <w:rPr>
          <w:color w:val="000000" w:themeColor="text1"/>
          <w:sz w:val="28"/>
          <w:szCs w:val="28"/>
        </w:rPr>
        <w:t>1.Внесение</w:t>
      </w:r>
      <w:proofErr w:type="gramEnd"/>
      <w:r w:rsidRPr="00242B69">
        <w:rPr>
          <w:color w:val="000000" w:themeColor="text1"/>
          <w:sz w:val="28"/>
          <w:szCs w:val="28"/>
        </w:rPr>
        <w:t xml:space="preserve"> изменения и дополнений в Соглашения осуществляется путем подписания Сторонами дополнительных Соглашений в соответствии с настоящим Порядком.</w:t>
      </w:r>
    </w:p>
    <w:p w14:paraId="6E850CF5" w14:textId="77777777" w:rsidR="001314BB" w:rsidRPr="00242B69" w:rsidRDefault="001314BB" w:rsidP="001314BB">
      <w:pPr>
        <w:jc w:val="both"/>
        <w:rPr>
          <w:color w:val="000000" w:themeColor="text1"/>
          <w:sz w:val="28"/>
          <w:szCs w:val="28"/>
        </w:rPr>
      </w:pPr>
    </w:p>
    <w:p w14:paraId="3A96316A" w14:textId="77777777" w:rsidR="00047FC1" w:rsidRPr="008C0988" w:rsidRDefault="00047FC1" w:rsidP="000B16AA">
      <w:pPr>
        <w:jc w:val="both"/>
        <w:rPr>
          <w:sz w:val="28"/>
          <w:szCs w:val="28"/>
        </w:rPr>
      </w:pPr>
    </w:p>
    <w:sectPr w:rsidR="00047FC1" w:rsidRPr="008C0988" w:rsidSect="006C2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5"/>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415"/>
        </w:tabs>
        <w:ind w:left="1495" w:hanging="360"/>
      </w:pPr>
      <w:rPr>
        <w:rFonts w:ascii="Times New Roman" w:eastAsia="Times New Roman CYR" w:hAnsi="Times New Roman" w:cs="Times New Roman" w:hint="default"/>
        <w:b/>
        <w:bCs/>
        <w:sz w:val="28"/>
        <w:szCs w:val="28"/>
      </w:rPr>
    </w:lvl>
    <w:lvl w:ilvl="1">
      <w:start w:val="1"/>
      <w:numFmt w:val="lowerLetter"/>
      <w:lvlText w:val="%2."/>
      <w:lvlJc w:val="left"/>
      <w:pPr>
        <w:tabs>
          <w:tab w:val="num" w:pos="415"/>
        </w:tabs>
        <w:ind w:left="2215" w:hanging="360"/>
      </w:pPr>
    </w:lvl>
    <w:lvl w:ilvl="2">
      <w:start w:val="1"/>
      <w:numFmt w:val="lowerRoman"/>
      <w:lvlText w:val="%3."/>
      <w:lvlJc w:val="right"/>
      <w:pPr>
        <w:tabs>
          <w:tab w:val="num" w:pos="415"/>
        </w:tabs>
        <w:ind w:left="2935" w:hanging="180"/>
      </w:pPr>
    </w:lvl>
    <w:lvl w:ilvl="3">
      <w:start w:val="1"/>
      <w:numFmt w:val="decimal"/>
      <w:lvlText w:val="%4."/>
      <w:lvlJc w:val="left"/>
      <w:pPr>
        <w:tabs>
          <w:tab w:val="num" w:pos="415"/>
        </w:tabs>
        <w:ind w:left="3655" w:hanging="360"/>
      </w:pPr>
    </w:lvl>
    <w:lvl w:ilvl="4">
      <w:start w:val="1"/>
      <w:numFmt w:val="lowerLetter"/>
      <w:lvlText w:val="%5."/>
      <w:lvlJc w:val="left"/>
      <w:pPr>
        <w:tabs>
          <w:tab w:val="num" w:pos="415"/>
        </w:tabs>
        <w:ind w:left="4375" w:hanging="360"/>
      </w:pPr>
    </w:lvl>
    <w:lvl w:ilvl="5">
      <w:start w:val="1"/>
      <w:numFmt w:val="lowerRoman"/>
      <w:lvlText w:val="%6."/>
      <w:lvlJc w:val="right"/>
      <w:pPr>
        <w:tabs>
          <w:tab w:val="num" w:pos="415"/>
        </w:tabs>
        <w:ind w:left="5095" w:hanging="180"/>
      </w:pPr>
    </w:lvl>
    <w:lvl w:ilvl="6">
      <w:start w:val="1"/>
      <w:numFmt w:val="decimal"/>
      <w:lvlText w:val="%7."/>
      <w:lvlJc w:val="left"/>
      <w:pPr>
        <w:tabs>
          <w:tab w:val="num" w:pos="415"/>
        </w:tabs>
        <w:ind w:left="5815" w:hanging="360"/>
      </w:pPr>
    </w:lvl>
    <w:lvl w:ilvl="7">
      <w:start w:val="1"/>
      <w:numFmt w:val="lowerLetter"/>
      <w:lvlText w:val="%8."/>
      <w:lvlJc w:val="left"/>
      <w:pPr>
        <w:tabs>
          <w:tab w:val="num" w:pos="415"/>
        </w:tabs>
        <w:ind w:left="6535" w:hanging="360"/>
      </w:pPr>
    </w:lvl>
    <w:lvl w:ilvl="8">
      <w:start w:val="1"/>
      <w:numFmt w:val="lowerRoman"/>
      <w:lvlText w:val="%9."/>
      <w:lvlJc w:val="right"/>
      <w:pPr>
        <w:tabs>
          <w:tab w:val="num" w:pos="415"/>
        </w:tabs>
        <w:ind w:left="7255" w:hanging="180"/>
      </w:pPr>
    </w:lvl>
  </w:abstractNum>
  <w:abstractNum w:abstractNumId="2" w15:restartNumberingAfterBreak="0">
    <w:nsid w:val="4C96587F"/>
    <w:multiLevelType w:val="hybridMultilevel"/>
    <w:tmpl w:val="785CFB0C"/>
    <w:lvl w:ilvl="0" w:tplc="826A9A56">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96DDD"/>
    <w:rsid w:val="00014F88"/>
    <w:rsid w:val="00021EC3"/>
    <w:rsid w:val="000228D6"/>
    <w:rsid w:val="00043E97"/>
    <w:rsid w:val="000479C4"/>
    <w:rsid w:val="00047FC1"/>
    <w:rsid w:val="000A0B25"/>
    <w:rsid w:val="000B16AA"/>
    <w:rsid w:val="000C085E"/>
    <w:rsid w:val="000C0AA4"/>
    <w:rsid w:val="000C21BB"/>
    <w:rsid w:val="000C5890"/>
    <w:rsid w:val="00107234"/>
    <w:rsid w:val="00113533"/>
    <w:rsid w:val="00127D33"/>
    <w:rsid w:val="001314BB"/>
    <w:rsid w:val="001625DD"/>
    <w:rsid w:val="00165226"/>
    <w:rsid w:val="00180FC4"/>
    <w:rsid w:val="00181E01"/>
    <w:rsid w:val="0018369D"/>
    <w:rsid w:val="001E6F8A"/>
    <w:rsid w:val="001E7C1B"/>
    <w:rsid w:val="00202B44"/>
    <w:rsid w:val="00214785"/>
    <w:rsid w:val="00234C74"/>
    <w:rsid w:val="0025068A"/>
    <w:rsid w:val="00287A0E"/>
    <w:rsid w:val="00292E8A"/>
    <w:rsid w:val="002B2BB2"/>
    <w:rsid w:val="002D7D4E"/>
    <w:rsid w:val="002E4532"/>
    <w:rsid w:val="00312F07"/>
    <w:rsid w:val="0031392F"/>
    <w:rsid w:val="003161EC"/>
    <w:rsid w:val="00335526"/>
    <w:rsid w:val="003425C1"/>
    <w:rsid w:val="00344DCE"/>
    <w:rsid w:val="0035081B"/>
    <w:rsid w:val="003547AF"/>
    <w:rsid w:val="003607B3"/>
    <w:rsid w:val="00370934"/>
    <w:rsid w:val="0038547D"/>
    <w:rsid w:val="00394121"/>
    <w:rsid w:val="003A4B29"/>
    <w:rsid w:val="003C12D0"/>
    <w:rsid w:val="003C4163"/>
    <w:rsid w:val="003D0BA9"/>
    <w:rsid w:val="003E2E01"/>
    <w:rsid w:val="003E42EF"/>
    <w:rsid w:val="003F0A66"/>
    <w:rsid w:val="00402049"/>
    <w:rsid w:val="004106E0"/>
    <w:rsid w:val="00442B39"/>
    <w:rsid w:val="00466C6E"/>
    <w:rsid w:val="00473F79"/>
    <w:rsid w:val="00480DF3"/>
    <w:rsid w:val="00482D96"/>
    <w:rsid w:val="0048715A"/>
    <w:rsid w:val="004A71BD"/>
    <w:rsid w:val="004C47F1"/>
    <w:rsid w:val="004F3397"/>
    <w:rsid w:val="0051395C"/>
    <w:rsid w:val="005452AF"/>
    <w:rsid w:val="00545924"/>
    <w:rsid w:val="0055615F"/>
    <w:rsid w:val="00565D8F"/>
    <w:rsid w:val="00566B82"/>
    <w:rsid w:val="005913CE"/>
    <w:rsid w:val="00592408"/>
    <w:rsid w:val="005A3BD6"/>
    <w:rsid w:val="005C7781"/>
    <w:rsid w:val="005D4702"/>
    <w:rsid w:val="005E1F35"/>
    <w:rsid w:val="00613DB7"/>
    <w:rsid w:val="00637EBB"/>
    <w:rsid w:val="00644DC9"/>
    <w:rsid w:val="00645270"/>
    <w:rsid w:val="006470CD"/>
    <w:rsid w:val="0065033A"/>
    <w:rsid w:val="0065183B"/>
    <w:rsid w:val="006519E1"/>
    <w:rsid w:val="00651AF6"/>
    <w:rsid w:val="00652A6A"/>
    <w:rsid w:val="006642EB"/>
    <w:rsid w:val="00674870"/>
    <w:rsid w:val="006837EE"/>
    <w:rsid w:val="006A021B"/>
    <w:rsid w:val="006A3A70"/>
    <w:rsid w:val="006C2087"/>
    <w:rsid w:val="006C21E2"/>
    <w:rsid w:val="006D1964"/>
    <w:rsid w:val="006D471D"/>
    <w:rsid w:val="006D4A64"/>
    <w:rsid w:val="006D57EF"/>
    <w:rsid w:val="006E07E4"/>
    <w:rsid w:val="006E40E6"/>
    <w:rsid w:val="006E6642"/>
    <w:rsid w:val="00700513"/>
    <w:rsid w:val="00702C15"/>
    <w:rsid w:val="00706D2E"/>
    <w:rsid w:val="007355FC"/>
    <w:rsid w:val="00740548"/>
    <w:rsid w:val="0075753D"/>
    <w:rsid w:val="0076213B"/>
    <w:rsid w:val="00771775"/>
    <w:rsid w:val="0077270D"/>
    <w:rsid w:val="00772828"/>
    <w:rsid w:val="007767FA"/>
    <w:rsid w:val="0078264A"/>
    <w:rsid w:val="00794BB8"/>
    <w:rsid w:val="007A5B68"/>
    <w:rsid w:val="007D1296"/>
    <w:rsid w:val="007D7B97"/>
    <w:rsid w:val="00805826"/>
    <w:rsid w:val="00807DD8"/>
    <w:rsid w:val="00817A5E"/>
    <w:rsid w:val="00833230"/>
    <w:rsid w:val="00844596"/>
    <w:rsid w:val="008462B0"/>
    <w:rsid w:val="008544B7"/>
    <w:rsid w:val="0085579C"/>
    <w:rsid w:val="00867173"/>
    <w:rsid w:val="008733D9"/>
    <w:rsid w:val="00873D9D"/>
    <w:rsid w:val="008824D2"/>
    <w:rsid w:val="00886308"/>
    <w:rsid w:val="00891156"/>
    <w:rsid w:val="00894486"/>
    <w:rsid w:val="008A0F25"/>
    <w:rsid w:val="008A50BA"/>
    <w:rsid w:val="008B27C5"/>
    <w:rsid w:val="008C0988"/>
    <w:rsid w:val="008D282E"/>
    <w:rsid w:val="008D4EE9"/>
    <w:rsid w:val="008E3CEA"/>
    <w:rsid w:val="008F6633"/>
    <w:rsid w:val="00903D00"/>
    <w:rsid w:val="00925D49"/>
    <w:rsid w:val="00936F28"/>
    <w:rsid w:val="009402EA"/>
    <w:rsid w:val="00957758"/>
    <w:rsid w:val="009604DF"/>
    <w:rsid w:val="00991C09"/>
    <w:rsid w:val="009926D4"/>
    <w:rsid w:val="00996DDD"/>
    <w:rsid w:val="009A0C28"/>
    <w:rsid w:val="009B04DD"/>
    <w:rsid w:val="009B24AA"/>
    <w:rsid w:val="009E6BB3"/>
    <w:rsid w:val="00A008FC"/>
    <w:rsid w:val="00A23575"/>
    <w:rsid w:val="00A4760A"/>
    <w:rsid w:val="00A55849"/>
    <w:rsid w:val="00A577B4"/>
    <w:rsid w:val="00A70D9A"/>
    <w:rsid w:val="00A76368"/>
    <w:rsid w:val="00A81AF5"/>
    <w:rsid w:val="00AA48D3"/>
    <w:rsid w:val="00AB3D46"/>
    <w:rsid w:val="00AC40EA"/>
    <w:rsid w:val="00AC7393"/>
    <w:rsid w:val="00AE7EA8"/>
    <w:rsid w:val="00B06670"/>
    <w:rsid w:val="00B07518"/>
    <w:rsid w:val="00B07627"/>
    <w:rsid w:val="00B076AD"/>
    <w:rsid w:val="00B1672C"/>
    <w:rsid w:val="00B17D2E"/>
    <w:rsid w:val="00B17F7C"/>
    <w:rsid w:val="00B50843"/>
    <w:rsid w:val="00B525A8"/>
    <w:rsid w:val="00B57A07"/>
    <w:rsid w:val="00B65C6E"/>
    <w:rsid w:val="00B87D08"/>
    <w:rsid w:val="00B924E3"/>
    <w:rsid w:val="00BA7407"/>
    <w:rsid w:val="00BA7A41"/>
    <w:rsid w:val="00BC12EA"/>
    <w:rsid w:val="00BD413A"/>
    <w:rsid w:val="00BD4C82"/>
    <w:rsid w:val="00BD76AE"/>
    <w:rsid w:val="00BE40C8"/>
    <w:rsid w:val="00BF6227"/>
    <w:rsid w:val="00BF779E"/>
    <w:rsid w:val="00C06F68"/>
    <w:rsid w:val="00C13823"/>
    <w:rsid w:val="00C15726"/>
    <w:rsid w:val="00C1649D"/>
    <w:rsid w:val="00C318EA"/>
    <w:rsid w:val="00C441E7"/>
    <w:rsid w:val="00C63490"/>
    <w:rsid w:val="00C7045A"/>
    <w:rsid w:val="00C87C2D"/>
    <w:rsid w:val="00CA176D"/>
    <w:rsid w:val="00CB4FE5"/>
    <w:rsid w:val="00CB5314"/>
    <w:rsid w:val="00CE0BC4"/>
    <w:rsid w:val="00D10B5D"/>
    <w:rsid w:val="00D128AF"/>
    <w:rsid w:val="00D440C1"/>
    <w:rsid w:val="00D4679B"/>
    <w:rsid w:val="00D51ED6"/>
    <w:rsid w:val="00D53930"/>
    <w:rsid w:val="00D56970"/>
    <w:rsid w:val="00D71DA0"/>
    <w:rsid w:val="00D74D32"/>
    <w:rsid w:val="00D80702"/>
    <w:rsid w:val="00D926F6"/>
    <w:rsid w:val="00DE0303"/>
    <w:rsid w:val="00DE4950"/>
    <w:rsid w:val="00DF350E"/>
    <w:rsid w:val="00DF4BBE"/>
    <w:rsid w:val="00E01ACD"/>
    <w:rsid w:val="00E15B68"/>
    <w:rsid w:val="00E20C45"/>
    <w:rsid w:val="00E22C2A"/>
    <w:rsid w:val="00E340B2"/>
    <w:rsid w:val="00E423B8"/>
    <w:rsid w:val="00E53D32"/>
    <w:rsid w:val="00E64065"/>
    <w:rsid w:val="00E66F17"/>
    <w:rsid w:val="00E969F4"/>
    <w:rsid w:val="00EA55AD"/>
    <w:rsid w:val="00EB7348"/>
    <w:rsid w:val="00EC39ED"/>
    <w:rsid w:val="00EE48A3"/>
    <w:rsid w:val="00EF1C00"/>
    <w:rsid w:val="00F0591D"/>
    <w:rsid w:val="00F2369E"/>
    <w:rsid w:val="00F531F1"/>
    <w:rsid w:val="00F538A8"/>
    <w:rsid w:val="00F67215"/>
    <w:rsid w:val="00F74ACF"/>
    <w:rsid w:val="00F7565F"/>
    <w:rsid w:val="00F81A94"/>
    <w:rsid w:val="00FA17D9"/>
    <w:rsid w:val="00FC0074"/>
    <w:rsid w:val="00FC5F1D"/>
    <w:rsid w:val="00FE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5F258EB1"/>
  <w15:docId w15:val="{FC99BCDB-5C97-4A25-9627-E1122CEC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14F88"/>
    <w:rPr>
      <w:sz w:val="28"/>
      <w:szCs w:val="28"/>
    </w:rPr>
  </w:style>
  <w:style w:type="character" w:customStyle="1" w:styleId="a4">
    <w:name w:val="Подзаголовок Знак"/>
    <w:basedOn w:val="a0"/>
    <w:link w:val="a3"/>
    <w:rsid w:val="00014F88"/>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6519E1"/>
    <w:rPr>
      <w:rFonts w:ascii="Tahoma" w:hAnsi="Tahoma" w:cs="Tahoma"/>
      <w:sz w:val="16"/>
      <w:szCs w:val="16"/>
    </w:rPr>
  </w:style>
  <w:style w:type="character" w:customStyle="1" w:styleId="a6">
    <w:name w:val="Текст выноски Знак"/>
    <w:basedOn w:val="a0"/>
    <w:link w:val="a5"/>
    <w:uiPriority w:val="99"/>
    <w:semiHidden/>
    <w:rsid w:val="006519E1"/>
    <w:rPr>
      <w:rFonts w:ascii="Tahoma" w:eastAsia="Times New Roman" w:hAnsi="Tahoma" w:cs="Tahoma"/>
      <w:sz w:val="16"/>
      <w:szCs w:val="16"/>
      <w:lang w:eastAsia="ru-RU"/>
    </w:rPr>
  </w:style>
  <w:style w:type="paragraph" w:styleId="a7">
    <w:name w:val="No Spacing"/>
    <w:link w:val="a8"/>
    <w:uiPriority w:val="1"/>
    <w:qFormat/>
    <w:rsid w:val="00B65C6E"/>
    <w:pPr>
      <w:spacing w:after="0" w:line="240" w:lineRule="auto"/>
    </w:pPr>
    <w:rPr>
      <w:rFonts w:eastAsiaTheme="minorEastAsia"/>
    </w:rPr>
  </w:style>
  <w:style w:type="character" w:customStyle="1" w:styleId="a8">
    <w:name w:val="Без интервала Знак"/>
    <w:basedOn w:val="a0"/>
    <w:link w:val="a7"/>
    <w:uiPriority w:val="1"/>
    <w:rsid w:val="00B65C6E"/>
    <w:rPr>
      <w:rFonts w:eastAsiaTheme="minorEastAsia"/>
    </w:rPr>
  </w:style>
  <w:style w:type="paragraph" w:customStyle="1" w:styleId="ConsPlusNormal">
    <w:name w:val="ConsPlusNormal"/>
    <w:rsid w:val="00B65C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C6E"/>
    <w:pPr>
      <w:widowControl w:val="0"/>
      <w:autoSpaceDE w:val="0"/>
      <w:autoSpaceDN w:val="0"/>
      <w:spacing w:after="0" w:line="240" w:lineRule="auto"/>
    </w:pPr>
    <w:rPr>
      <w:rFonts w:ascii="Calibri" w:eastAsia="Times New Roman" w:hAnsi="Calibri" w:cs="Calibri"/>
      <w:b/>
      <w:szCs w:val="20"/>
      <w:lang w:eastAsia="ru-RU"/>
    </w:rPr>
  </w:style>
  <w:style w:type="character" w:customStyle="1" w:styleId="s102">
    <w:name w:val="s_102"/>
    <w:basedOn w:val="a0"/>
    <w:rsid w:val="00047FC1"/>
    <w:rPr>
      <w:b/>
      <w:bCs/>
      <w:color w:val="000080"/>
    </w:rPr>
  </w:style>
  <w:style w:type="paragraph" w:customStyle="1" w:styleId="a9">
    <w:name w:val="Прижатый влево"/>
    <w:basedOn w:val="a"/>
    <w:next w:val="a"/>
    <w:rsid w:val="00047FC1"/>
    <w:pPr>
      <w:autoSpaceDE w:val="0"/>
    </w:pPr>
    <w:rPr>
      <w:rFonts w:ascii="Arial" w:hAnsi="Arial" w:cs="Arial"/>
      <w:lang w:eastAsia="zh-CN"/>
    </w:rPr>
  </w:style>
  <w:style w:type="paragraph" w:styleId="aa">
    <w:name w:val="List Paragraph"/>
    <w:basedOn w:val="a"/>
    <w:uiPriority w:val="34"/>
    <w:qFormat/>
    <w:rsid w:val="00234C74"/>
    <w:pPr>
      <w:ind w:left="720"/>
      <w:contextualSpacing/>
    </w:pPr>
  </w:style>
  <w:style w:type="character" w:customStyle="1" w:styleId="FontStyle11">
    <w:name w:val="Font Style11"/>
    <w:basedOn w:val="a0"/>
    <w:rsid w:val="001314B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7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municipal.garant.ru/document?id=12012604&amp;sub=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municipal.garant.ru/document?id=86367&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municipal.garant.ru/document?id=12012604&amp;su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unicipal.garant.ru/document?id=12012604&amp;sub=0"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1DC59-44AA-4AEA-9A08-B16F26AC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5351</TotalTime>
  <Pages>7</Pages>
  <Words>2096</Words>
  <Characters>11952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user01</cp:lastModifiedBy>
  <cp:revision>78</cp:revision>
  <cp:lastPrinted>2020-07-23T11:07:00Z</cp:lastPrinted>
  <dcterms:created xsi:type="dcterms:W3CDTF">2015-02-06T07:28:00Z</dcterms:created>
  <dcterms:modified xsi:type="dcterms:W3CDTF">2020-09-11T11:10:00Z</dcterms:modified>
</cp:coreProperties>
</file>