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950C" w14:textId="77777777" w:rsidR="003E6278" w:rsidRPr="00836AE4" w:rsidRDefault="00EB6672" w:rsidP="003E6278">
      <w:pPr>
        <w:spacing w:after="0" w:line="240" w:lineRule="auto"/>
        <w:ind w:right="-1"/>
        <w:jc w:val="center"/>
        <w:rPr>
          <w:rFonts w:ascii="Times New Roman" w:hAnsi="Times New Roman"/>
          <w:b/>
          <w:bCs/>
          <w:sz w:val="28"/>
        </w:rPr>
      </w:pPr>
      <w:r>
        <w:rPr>
          <w:rFonts w:ascii="Times New Roman" w:hAnsi="Times New Roman"/>
          <w:b/>
          <w:bCs/>
          <w:noProof/>
          <w:sz w:val="28"/>
          <w:lang w:eastAsia="ru-RU"/>
        </w:rPr>
        <w:object w:dxaOrig="1440" w:dyaOrig="1440" w14:anchorId="7A06C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65pt;margin-top:-28.5pt;width:57.3pt;height:71.95pt;z-index:251659264;mso-wrap-distance-left:9.05pt;mso-wrap-distance-right:9.05pt" filled="t" stroked="t" strokecolor="white [3212]" strokeweight="0">
            <v:fill color2="black"/>
            <v:stroke color2="#7f7f7f"/>
            <v:imagedata r:id="rId6" o:title=""/>
            <w10:wrap type="topAndBottom"/>
          </v:shape>
          <o:OLEObject Type="Embed" ProgID="Word.Picture.8" ShapeID="_x0000_s1026" DrawAspect="Content" ObjectID="_1701499144" r:id="rId7"/>
        </w:object>
      </w:r>
    </w:p>
    <w:p w14:paraId="6B7BBBF5" w14:textId="77777777" w:rsidR="003E6278" w:rsidRPr="00836AE4" w:rsidRDefault="003E6278" w:rsidP="003E6278">
      <w:pPr>
        <w:spacing w:after="0" w:line="240" w:lineRule="auto"/>
        <w:jc w:val="center"/>
        <w:rPr>
          <w:rFonts w:ascii="Times New Roman" w:hAnsi="Times New Roman"/>
          <w:b/>
          <w:sz w:val="28"/>
          <w:szCs w:val="28"/>
        </w:rPr>
      </w:pPr>
    </w:p>
    <w:p w14:paraId="04E6949A" w14:textId="77777777" w:rsidR="003E6278" w:rsidRPr="00836AE4" w:rsidRDefault="003E6278" w:rsidP="003E6278">
      <w:pPr>
        <w:spacing w:after="0" w:line="240" w:lineRule="auto"/>
        <w:jc w:val="center"/>
        <w:rPr>
          <w:rFonts w:ascii="Times New Roman" w:hAnsi="Times New Roman"/>
          <w:b/>
          <w:sz w:val="28"/>
          <w:szCs w:val="28"/>
        </w:rPr>
      </w:pPr>
      <w:r w:rsidRPr="00836AE4">
        <w:rPr>
          <w:rFonts w:ascii="Times New Roman" w:hAnsi="Times New Roman"/>
          <w:b/>
          <w:sz w:val="28"/>
          <w:szCs w:val="28"/>
        </w:rPr>
        <w:t xml:space="preserve">АДМИНИСТРАЦИЯ </w:t>
      </w:r>
    </w:p>
    <w:p w14:paraId="1CDF8F52" w14:textId="77777777" w:rsidR="003E6278" w:rsidRPr="00836AE4" w:rsidRDefault="003E6278" w:rsidP="003E6278">
      <w:pPr>
        <w:spacing w:after="0" w:line="240" w:lineRule="auto"/>
        <w:jc w:val="center"/>
        <w:rPr>
          <w:rFonts w:ascii="Times New Roman" w:hAnsi="Times New Roman"/>
          <w:b/>
          <w:sz w:val="28"/>
          <w:szCs w:val="28"/>
        </w:rPr>
      </w:pPr>
      <w:r w:rsidRPr="00836AE4">
        <w:rPr>
          <w:rFonts w:ascii="Times New Roman" w:hAnsi="Times New Roman"/>
          <w:b/>
          <w:sz w:val="28"/>
          <w:szCs w:val="28"/>
        </w:rPr>
        <w:t>ПРЕОБРАЖЕНСКОГО МУНИЦИПАЛЬНОГО ОБРАЗОВАНИЯ ПУГАЧЕВСКОГО МУНИЦИПАЛЬНОГО РАЙОНА</w:t>
      </w:r>
    </w:p>
    <w:p w14:paraId="4789F92E" w14:textId="77777777" w:rsidR="003E6278" w:rsidRPr="00836AE4" w:rsidRDefault="003E6278" w:rsidP="003E6278">
      <w:pPr>
        <w:spacing w:after="0" w:line="240" w:lineRule="auto"/>
        <w:jc w:val="center"/>
        <w:rPr>
          <w:rFonts w:ascii="Times New Roman" w:hAnsi="Times New Roman"/>
          <w:b/>
          <w:sz w:val="28"/>
          <w:szCs w:val="28"/>
        </w:rPr>
      </w:pPr>
      <w:r w:rsidRPr="00836AE4">
        <w:rPr>
          <w:rFonts w:ascii="Times New Roman" w:hAnsi="Times New Roman"/>
          <w:b/>
          <w:sz w:val="28"/>
          <w:szCs w:val="28"/>
        </w:rPr>
        <w:t xml:space="preserve"> САРАТОВСКОЙ ОБЛАСТИ</w:t>
      </w:r>
    </w:p>
    <w:p w14:paraId="132942FD" w14:textId="77777777" w:rsidR="003E6278" w:rsidRPr="00836AE4" w:rsidRDefault="003E6278" w:rsidP="003E6278">
      <w:pPr>
        <w:spacing w:line="240" w:lineRule="auto"/>
        <w:jc w:val="center"/>
        <w:rPr>
          <w:rFonts w:ascii="Times New Roman" w:hAnsi="Times New Roman"/>
          <w:b/>
          <w:sz w:val="20"/>
          <w:szCs w:val="20"/>
        </w:rPr>
      </w:pPr>
    </w:p>
    <w:p w14:paraId="30FB9F41" w14:textId="77777777" w:rsidR="003E6278" w:rsidRPr="00836AE4" w:rsidRDefault="003E6278" w:rsidP="003E6278">
      <w:pPr>
        <w:spacing w:line="240" w:lineRule="auto"/>
        <w:jc w:val="center"/>
        <w:rPr>
          <w:rFonts w:ascii="Times New Roman" w:hAnsi="Times New Roman"/>
          <w:b/>
          <w:sz w:val="28"/>
          <w:szCs w:val="28"/>
        </w:rPr>
      </w:pPr>
      <w:r w:rsidRPr="00836AE4">
        <w:rPr>
          <w:rFonts w:ascii="Times New Roman" w:hAnsi="Times New Roman"/>
          <w:b/>
          <w:sz w:val="28"/>
          <w:szCs w:val="28"/>
        </w:rPr>
        <w:t>ПОСТАНОВЛЕНИЕ</w:t>
      </w:r>
    </w:p>
    <w:p w14:paraId="4019550F" w14:textId="6A3A4FDE" w:rsidR="003E6278" w:rsidRPr="00EB6672" w:rsidRDefault="003E6278" w:rsidP="003E6278">
      <w:pPr>
        <w:spacing w:line="240" w:lineRule="auto"/>
        <w:jc w:val="center"/>
        <w:rPr>
          <w:rFonts w:ascii="Times New Roman" w:hAnsi="Times New Roman"/>
          <w:b/>
          <w:bCs/>
          <w:sz w:val="28"/>
          <w:szCs w:val="28"/>
        </w:rPr>
      </w:pPr>
      <w:r w:rsidRPr="00EB6672">
        <w:rPr>
          <w:rFonts w:ascii="Times New Roman" w:hAnsi="Times New Roman"/>
          <w:b/>
          <w:bCs/>
          <w:sz w:val="28"/>
          <w:szCs w:val="28"/>
        </w:rPr>
        <w:t xml:space="preserve">от </w:t>
      </w:r>
      <w:r w:rsidR="00EB6672" w:rsidRPr="00EB6672">
        <w:rPr>
          <w:rFonts w:ascii="Times New Roman" w:hAnsi="Times New Roman"/>
          <w:b/>
          <w:bCs/>
          <w:sz w:val="28"/>
          <w:szCs w:val="28"/>
        </w:rPr>
        <w:t>06 декабря 2021 года № 70</w:t>
      </w:r>
    </w:p>
    <w:p w14:paraId="26E0EF20" w14:textId="77777777" w:rsidR="003E6278" w:rsidRPr="00836AE4" w:rsidRDefault="003E6278" w:rsidP="003E6278">
      <w:pPr>
        <w:autoSpaceDE w:val="0"/>
        <w:autoSpaceDN w:val="0"/>
        <w:adjustRightInd w:val="0"/>
        <w:spacing w:after="0" w:line="240" w:lineRule="auto"/>
        <w:rPr>
          <w:rFonts w:ascii="Times New Roman" w:hAnsi="Times New Roman"/>
          <w:b/>
          <w:bCs/>
          <w:sz w:val="28"/>
          <w:szCs w:val="28"/>
        </w:rPr>
      </w:pPr>
      <w:r w:rsidRPr="00836AE4">
        <w:rPr>
          <w:rFonts w:ascii="Times New Roman" w:hAnsi="Times New Roman"/>
          <w:b/>
          <w:bCs/>
          <w:sz w:val="28"/>
          <w:szCs w:val="28"/>
        </w:rPr>
        <w:t xml:space="preserve">О внесении изменений и дополнений в </w:t>
      </w:r>
    </w:p>
    <w:p w14:paraId="1E426DD4" w14:textId="77777777" w:rsidR="003E6278" w:rsidRPr="00836AE4" w:rsidRDefault="003E6278" w:rsidP="003E6278">
      <w:pPr>
        <w:autoSpaceDE w:val="0"/>
        <w:autoSpaceDN w:val="0"/>
        <w:adjustRightInd w:val="0"/>
        <w:spacing w:after="0" w:line="240" w:lineRule="auto"/>
        <w:rPr>
          <w:rFonts w:ascii="Times New Roman" w:hAnsi="Times New Roman"/>
          <w:b/>
          <w:bCs/>
          <w:sz w:val="28"/>
          <w:szCs w:val="28"/>
        </w:rPr>
      </w:pPr>
      <w:r w:rsidRPr="00836AE4">
        <w:rPr>
          <w:rFonts w:ascii="Times New Roman" w:hAnsi="Times New Roman"/>
          <w:b/>
          <w:bCs/>
          <w:sz w:val="28"/>
          <w:szCs w:val="28"/>
        </w:rPr>
        <w:t xml:space="preserve">Постановление администрации Преображенского </w:t>
      </w:r>
    </w:p>
    <w:p w14:paraId="757C1143" w14:textId="77777777" w:rsidR="003E6278" w:rsidRPr="00836AE4" w:rsidRDefault="003E6278" w:rsidP="003E6278">
      <w:pPr>
        <w:autoSpaceDE w:val="0"/>
        <w:autoSpaceDN w:val="0"/>
        <w:adjustRightInd w:val="0"/>
        <w:spacing w:after="0" w:line="240" w:lineRule="auto"/>
        <w:rPr>
          <w:rFonts w:ascii="Times New Roman" w:hAnsi="Times New Roman"/>
          <w:b/>
          <w:bCs/>
          <w:sz w:val="28"/>
          <w:szCs w:val="28"/>
        </w:rPr>
      </w:pPr>
      <w:r w:rsidRPr="00836AE4">
        <w:rPr>
          <w:rFonts w:ascii="Times New Roman" w:hAnsi="Times New Roman"/>
          <w:b/>
          <w:bCs/>
          <w:sz w:val="28"/>
          <w:szCs w:val="28"/>
        </w:rPr>
        <w:t>Муниципального образования № 32 от 15.09.2017 года</w:t>
      </w:r>
    </w:p>
    <w:p w14:paraId="33AF40D6" w14:textId="77777777" w:rsidR="003E6278" w:rsidRPr="00836AE4" w:rsidRDefault="003E6278" w:rsidP="003E6278">
      <w:pPr>
        <w:autoSpaceDE w:val="0"/>
        <w:autoSpaceDN w:val="0"/>
        <w:adjustRightInd w:val="0"/>
        <w:spacing w:after="0" w:line="240" w:lineRule="auto"/>
        <w:rPr>
          <w:rFonts w:ascii="Times New Roman" w:hAnsi="Times New Roman"/>
          <w:b/>
          <w:bCs/>
          <w:sz w:val="28"/>
          <w:szCs w:val="28"/>
        </w:rPr>
      </w:pPr>
      <w:r w:rsidRPr="00836AE4">
        <w:rPr>
          <w:rFonts w:ascii="Times New Roman" w:hAnsi="Times New Roman"/>
          <w:b/>
          <w:bCs/>
          <w:sz w:val="28"/>
          <w:szCs w:val="28"/>
        </w:rPr>
        <w:t xml:space="preserve">«Об утверждении методики прогнозирования поступлений </w:t>
      </w:r>
    </w:p>
    <w:p w14:paraId="65571134" w14:textId="77777777" w:rsidR="003E6278" w:rsidRPr="00836AE4" w:rsidRDefault="003E6278" w:rsidP="003E6278">
      <w:pPr>
        <w:autoSpaceDE w:val="0"/>
        <w:autoSpaceDN w:val="0"/>
        <w:adjustRightInd w:val="0"/>
        <w:spacing w:after="0" w:line="240" w:lineRule="auto"/>
        <w:rPr>
          <w:rFonts w:ascii="Times New Roman" w:hAnsi="Times New Roman"/>
          <w:b/>
          <w:bCs/>
          <w:sz w:val="28"/>
          <w:szCs w:val="28"/>
        </w:rPr>
      </w:pPr>
      <w:r w:rsidRPr="00836AE4">
        <w:rPr>
          <w:rFonts w:ascii="Times New Roman" w:hAnsi="Times New Roman"/>
          <w:b/>
          <w:bCs/>
          <w:sz w:val="28"/>
          <w:szCs w:val="28"/>
        </w:rPr>
        <w:t>доходов в бюджет Преображенского муниципального образования Пугачевского муниципального района Саратовской области,</w:t>
      </w:r>
    </w:p>
    <w:p w14:paraId="583BF253" w14:textId="77777777" w:rsidR="003E6278" w:rsidRPr="00836AE4" w:rsidRDefault="003E6278" w:rsidP="003E6278">
      <w:pPr>
        <w:autoSpaceDE w:val="0"/>
        <w:autoSpaceDN w:val="0"/>
        <w:adjustRightInd w:val="0"/>
        <w:spacing w:after="0" w:line="240" w:lineRule="auto"/>
        <w:rPr>
          <w:rFonts w:ascii="Times New Roman" w:hAnsi="Times New Roman"/>
          <w:b/>
          <w:bCs/>
          <w:sz w:val="28"/>
          <w:szCs w:val="28"/>
        </w:rPr>
      </w:pPr>
      <w:r w:rsidRPr="00836AE4">
        <w:rPr>
          <w:rFonts w:ascii="Times New Roman" w:hAnsi="Times New Roman"/>
          <w:b/>
          <w:bCs/>
          <w:sz w:val="28"/>
          <w:szCs w:val="28"/>
        </w:rPr>
        <w:t xml:space="preserve"> главным администратором которых является администрация Преображенского муниципального образования Пугачевского муниципального района Саратовской области»</w:t>
      </w:r>
    </w:p>
    <w:p w14:paraId="0ECC2C5A" w14:textId="77777777" w:rsidR="003E6278" w:rsidRPr="00836AE4" w:rsidRDefault="003E6278" w:rsidP="003E6278">
      <w:pPr>
        <w:autoSpaceDE w:val="0"/>
        <w:autoSpaceDN w:val="0"/>
        <w:adjustRightInd w:val="0"/>
        <w:spacing w:after="0" w:line="240" w:lineRule="auto"/>
        <w:ind w:firstLine="851"/>
        <w:rPr>
          <w:rFonts w:ascii="Times New Roman" w:hAnsi="Times New Roman"/>
          <w:b/>
          <w:bCs/>
          <w:sz w:val="28"/>
          <w:szCs w:val="28"/>
        </w:rPr>
      </w:pPr>
    </w:p>
    <w:p w14:paraId="49CE3623" w14:textId="77777777" w:rsidR="002E0521" w:rsidRPr="00836AE4" w:rsidRDefault="002E0521" w:rsidP="002E0521">
      <w:pPr>
        <w:spacing w:after="0" w:line="240" w:lineRule="auto"/>
        <w:ind w:firstLine="567"/>
        <w:jc w:val="both"/>
        <w:rPr>
          <w:rFonts w:ascii="Times New Roman" w:hAnsi="Times New Roman"/>
          <w:sz w:val="28"/>
          <w:szCs w:val="28"/>
        </w:rPr>
      </w:pPr>
      <w:r w:rsidRPr="00836AE4">
        <w:rPr>
          <w:rFonts w:ascii="Times New Roman" w:hAnsi="Times New Roman"/>
          <w:color w:val="000000" w:themeColor="text1"/>
          <w:sz w:val="28"/>
          <w:szCs w:val="28"/>
        </w:rPr>
        <w:t xml:space="preserve">В соответствии с Уставом Преображенского муниципального образования Пугачевского муниципального района Саратовской области, </w:t>
      </w:r>
      <w:r w:rsidRPr="00836AE4">
        <w:rPr>
          <w:rFonts w:ascii="Times New Roman" w:hAnsi="Times New Roman"/>
          <w:sz w:val="28"/>
          <w:szCs w:val="28"/>
        </w:rPr>
        <w:t>в соответствии с Бюджетным кодексом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(с изменениями от 5 июня 2019 года № 722), администрация Преображенского муниципального образования Пугачевского муниципального района Саратовской области  ПОСТАНОВЛЯЕТ:</w:t>
      </w:r>
    </w:p>
    <w:p w14:paraId="06FFB476" w14:textId="77777777" w:rsidR="002E0521" w:rsidRPr="00836AE4" w:rsidRDefault="00FC293B" w:rsidP="00FC293B">
      <w:pPr>
        <w:autoSpaceDE w:val="0"/>
        <w:autoSpaceDN w:val="0"/>
        <w:adjustRightInd w:val="0"/>
        <w:spacing w:after="0" w:line="240" w:lineRule="auto"/>
        <w:ind w:firstLine="567"/>
        <w:jc w:val="both"/>
        <w:rPr>
          <w:rFonts w:ascii="Times New Roman" w:hAnsi="Times New Roman"/>
          <w:color w:val="000000" w:themeColor="text1"/>
          <w:sz w:val="28"/>
          <w:szCs w:val="28"/>
        </w:rPr>
      </w:pPr>
      <w:r w:rsidRPr="00836AE4">
        <w:rPr>
          <w:rFonts w:ascii="Times New Roman" w:hAnsi="Times New Roman"/>
          <w:color w:val="000000" w:themeColor="text1"/>
          <w:sz w:val="28"/>
          <w:szCs w:val="28"/>
        </w:rPr>
        <w:t>1.</w:t>
      </w:r>
      <w:r w:rsidR="002E0521" w:rsidRPr="00836AE4">
        <w:rPr>
          <w:rFonts w:ascii="Times New Roman" w:hAnsi="Times New Roman"/>
          <w:color w:val="000000" w:themeColor="text1"/>
          <w:sz w:val="28"/>
          <w:szCs w:val="28"/>
        </w:rPr>
        <w:t xml:space="preserve">Внести в постановление Преображенского муниципального образования  Пугачевского муниципального района Саратовской области от </w:t>
      </w:r>
      <w:r w:rsidRPr="00836AE4">
        <w:rPr>
          <w:rFonts w:ascii="Times New Roman" w:hAnsi="Times New Roman"/>
          <w:color w:val="000000" w:themeColor="text1"/>
          <w:sz w:val="28"/>
          <w:szCs w:val="28"/>
        </w:rPr>
        <w:t>15</w:t>
      </w:r>
      <w:r w:rsidR="002E0521" w:rsidRPr="00836AE4">
        <w:rPr>
          <w:rFonts w:ascii="Times New Roman" w:hAnsi="Times New Roman"/>
          <w:color w:val="000000" w:themeColor="text1"/>
          <w:sz w:val="28"/>
          <w:szCs w:val="28"/>
        </w:rPr>
        <w:t xml:space="preserve"> </w:t>
      </w:r>
      <w:r w:rsidRPr="00836AE4">
        <w:rPr>
          <w:rFonts w:ascii="Times New Roman" w:hAnsi="Times New Roman"/>
          <w:color w:val="000000" w:themeColor="text1"/>
          <w:sz w:val="28"/>
          <w:szCs w:val="28"/>
        </w:rPr>
        <w:t>сентября</w:t>
      </w:r>
      <w:r w:rsidR="002E0521" w:rsidRPr="00836AE4">
        <w:rPr>
          <w:rFonts w:ascii="Times New Roman" w:hAnsi="Times New Roman"/>
          <w:color w:val="000000" w:themeColor="text1"/>
          <w:sz w:val="28"/>
          <w:szCs w:val="28"/>
        </w:rPr>
        <w:t xml:space="preserve"> 20</w:t>
      </w:r>
      <w:r w:rsidRPr="00836AE4">
        <w:rPr>
          <w:rFonts w:ascii="Times New Roman" w:hAnsi="Times New Roman"/>
          <w:color w:val="000000" w:themeColor="text1"/>
          <w:sz w:val="28"/>
          <w:szCs w:val="28"/>
        </w:rPr>
        <w:t>17</w:t>
      </w:r>
      <w:r w:rsidR="002E0521" w:rsidRPr="00836AE4">
        <w:rPr>
          <w:rFonts w:ascii="Times New Roman" w:hAnsi="Times New Roman"/>
          <w:color w:val="000000" w:themeColor="text1"/>
          <w:sz w:val="28"/>
          <w:szCs w:val="28"/>
        </w:rPr>
        <w:t xml:space="preserve"> года №</w:t>
      </w:r>
      <w:r w:rsidRPr="00836AE4">
        <w:rPr>
          <w:rFonts w:ascii="Times New Roman" w:hAnsi="Times New Roman"/>
          <w:color w:val="000000" w:themeColor="text1"/>
          <w:sz w:val="28"/>
          <w:szCs w:val="28"/>
        </w:rPr>
        <w:t xml:space="preserve"> 32</w:t>
      </w:r>
      <w:r w:rsidR="002E0521" w:rsidRPr="00836AE4">
        <w:rPr>
          <w:rFonts w:ascii="Times New Roman" w:hAnsi="Times New Roman"/>
          <w:color w:val="000000" w:themeColor="text1"/>
          <w:sz w:val="28"/>
          <w:szCs w:val="28"/>
        </w:rPr>
        <w:t xml:space="preserve"> «</w:t>
      </w:r>
      <w:r w:rsidRPr="00836AE4">
        <w:rPr>
          <w:rFonts w:ascii="Times New Roman" w:hAnsi="Times New Roman"/>
          <w:sz w:val="28"/>
          <w:szCs w:val="28"/>
        </w:rPr>
        <w:t>Об утверждении методики прогнозирования поступлений доходов в бюджет Преображенского муниципального образования Пугачевского муниципального района Саратовской области, главным администратором которых является администрация Преображенского муниципального образования Пугачевского муниципального района Саратовской области</w:t>
      </w:r>
      <w:r w:rsidR="002E0521" w:rsidRPr="00836AE4">
        <w:rPr>
          <w:rFonts w:ascii="Times New Roman" w:hAnsi="Times New Roman"/>
          <w:color w:val="000000" w:themeColor="text1"/>
          <w:sz w:val="28"/>
          <w:szCs w:val="28"/>
        </w:rPr>
        <w:t>» следующие изменения:</w:t>
      </w:r>
    </w:p>
    <w:p w14:paraId="1ABABAE2" w14:textId="77777777" w:rsidR="00FC293B" w:rsidRPr="00836AE4" w:rsidRDefault="00FC293B" w:rsidP="00FC293B">
      <w:pPr>
        <w:autoSpaceDE w:val="0"/>
        <w:autoSpaceDN w:val="0"/>
        <w:adjustRightInd w:val="0"/>
        <w:spacing w:after="0" w:line="240" w:lineRule="auto"/>
        <w:ind w:firstLine="567"/>
        <w:jc w:val="both"/>
        <w:rPr>
          <w:rFonts w:ascii="Times New Roman" w:hAnsi="Times New Roman"/>
          <w:color w:val="000000" w:themeColor="text1"/>
          <w:sz w:val="28"/>
          <w:szCs w:val="28"/>
        </w:rPr>
      </w:pPr>
    </w:p>
    <w:p w14:paraId="08A0236E" w14:textId="77777777" w:rsidR="0048517F" w:rsidRPr="00836AE4" w:rsidRDefault="006943FE" w:rsidP="006943FE">
      <w:pPr>
        <w:ind w:firstLine="709"/>
        <w:jc w:val="both"/>
        <w:rPr>
          <w:rFonts w:ascii="Times New Roman" w:hAnsi="Times New Roman"/>
          <w:sz w:val="28"/>
          <w:szCs w:val="28"/>
        </w:rPr>
      </w:pPr>
      <w:r w:rsidRPr="00836AE4">
        <w:rPr>
          <w:rFonts w:ascii="Times New Roman" w:hAnsi="Times New Roman"/>
          <w:sz w:val="28"/>
          <w:szCs w:val="28"/>
        </w:rPr>
        <w:t xml:space="preserve">1.1 Приложение к постановлению администрации Преображенского муниципального образования Пугачевского муниципального района Саратовской области от </w:t>
      </w:r>
      <w:r w:rsidR="0021124B" w:rsidRPr="00836AE4">
        <w:rPr>
          <w:rFonts w:ascii="Times New Roman" w:hAnsi="Times New Roman"/>
          <w:sz w:val="28"/>
          <w:szCs w:val="28"/>
        </w:rPr>
        <w:t>15 сентября</w:t>
      </w:r>
      <w:r w:rsidRPr="00836AE4">
        <w:rPr>
          <w:rFonts w:ascii="Times New Roman" w:hAnsi="Times New Roman"/>
          <w:sz w:val="28"/>
          <w:szCs w:val="28"/>
        </w:rPr>
        <w:t xml:space="preserve"> 201</w:t>
      </w:r>
      <w:r w:rsidR="0021124B" w:rsidRPr="00836AE4">
        <w:rPr>
          <w:rFonts w:ascii="Times New Roman" w:hAnsi="Times New Roman"/>
          <w:sz w:val="28"/>
          <w:szCs w:val="28"/>
        </w:rPr>
        <w:t>7</w:t>
      </w:r>
      <w:r w:rsidRPr="00836AE4">
        <w:rPr>
          <w:rFonts w:ascii="Times New Roman" w:hAnsi="Times New Roman"/>
          <w:sz w:val="28"/>
          <w:szCs w:val="28"/>
        </w:rPr>
        <w:t xml:space="preserve"> года № </w:t>
      </w:r>
      <w:r w:rsidR="0021124B" w:rsidRPr="00836AE4">
        <w:rPr>
          <w:rFonts w:ascii="Times New Roman" w:hAnsi="Times New Roman"/>
          <w:sz w:val="28"/>
          <w:szCs w:val="28"/>
        </w:rPr>
        <w:t>32</w:t>
      </w:r>
      <w:r w:rsidRPr="00836AE4">
        <w:rPr>
          <w:rFonts w:ascii="Times New Roman" w:hAnsi="Times New Roman"/>
          <w:sz w:val="28"/>
          <w:szCs w:val="28"/>
        </w:rPr>
        <w:t xml:space="preserve"> изложить в новой редакции:</w:t>
      </w:r>
    </w:p>
    <w:p w14:paraId="597CED16" w14:textId="4FF96D26" w:rsidR="00367F68" w:rsidRPr="00836AE4" w:rsidRDefault="00367F68" w:rsidP="00836AE4">
      <w:pPr>
        <w:pStyle w:val="ConsPlusNormal"/>
        <w:ind w:left="3969"/>
        <w:outlineLvl w:val="0"/>
        <w:rPr>
          <w:sz w:val="24"/>
          <w:szCs w:val="24"/>
        </w:rPr>
      </w:pPr>
      <w:r w:rsidRPr="00836AE4">
        <w:rPr>
          <w:sz w:val="24"/>
          <w:szCs w:val="24"/>
        </w:rPr>
        <w:lastRenderedPageBreak/>
        <w:t xml:space="preserve">Приложение к постановлению администрации Преображенского муниципального образования Пугачевского муниципального района Саратовской области от </w:t>
      </w:r>
      <w:r w:rsidR="00836AE4" w:rsidRPr="00836AE4">
        <w:rPr>
          <w:sz w:val="24"/>
          <w:szCs w:val="24"/>
        </w:rPr>
        <w:t>15 сентября 2017 года № 32</w:t>
      </w:r>
    </w:p>
    <w:p w14:paraId="798D0DAC" w14:textId="77777777" w:rsidR="00836AE4" w:rsidRPr="00836AE4" w:rsidRDefault="00836AE4" w:rsidP="00836AE4">
      <w:pPr>
        <w:pStyle w:val="ConsPlusNormal"/>
        <w:ind w:left="3969"/>
        <w:outlineLvl w:val="0"/>
        <w:rPr>
          <w:sz w:val="24"/>
          <w:szCs w:val="24"/>
        </w:rPr>
      </w:pPr>
    </w:p>
    <w:p w14:paraId="28A04ECB" w14:textId="77777777" w:rsidR="00367F68" w:rsidRPr="00836AE4" w:rsidRDefault="00367F68" w:rsidP="00367F68">
      <w:pPr>
        <w:pStyle w:val="Default"/>
        <w:ind w:firstLine="1134"/>
        <w:jc w:val="center"/>
        <w:rPr>
          <w:b/>
          <w:color w:val="auto"/>
          <w:sz w:val="28"/>
          <w:szCs w:val="28"/>
        </w:rPr>
      </w:pPr>
      <w:r w:rsidRPr="00836AE4">
        <w:rPr>
          <w:b/>
          <w:color w:val="auto"/>
          <w:sz w:val="28"/>
          <w:szCs w:val="28"/>
        </w:rPr>
        <w:t xml:space="preserve">Методика прогнозирования поступлений доходов в бюджет </w:t>
      </w:r>
      <w:r w:rsidRPr="00836AE4">
        <w:rPr>
          <w:b/>
          <w:sz w:val="28"/>
          <w:szCs w:val="28"/>
        </w:rPr>
        <w:t>Преображенского</w:t>
      </w:r>
      <w:r w:rsidRPr="00836AE4">
        <w:rPr>
          <w:b/>
          <w:color w:val="auto"/>
          <w:sz w:val="28"/>
          <w:szCs w:val="28"/>
        </w:rPr>
        <w:t xml:space="preserve"> муниципального образования </w:t>
      </w:r>
    </w:p>
    <w:p w14:paraId="28FB8782" w14:textId="77777777" w:rsidR="00367F68" w:rsidRPr="00836AE4" w:rsidRDefault="00367F68" w:rsidP="00367F68">
      <w:pPr>
        <w:pStyle w:val="Default"/>
        <w:ind w:firstLine="1134"/>
        <w:jc w:val="center"/>
        <w:rPr>
          <w:b/>
          <w:color w:val="auto"/>
          <w:sz w:val="28"/>
          <w:szCs w:val="28"/>
        </w:rPr>
      </w:pPr>
      <w:r w:rsidRPr="00836AE4">
        <w:rPr>
          <w:b/>
          <w:color w:val="auto"/>
          <w:sz w:val="28"/>
          <w:szCs w:val="28"/>
        </w:rPr>
        <w:t xml:space="preserve">Пугачевского муниципального района </w:t>
      </w:r>
    </w:p>
    <w:p w14:paraId="548A3DD3" w14:textId="77777777" w:rsidR="00367F68" w:rsidRPr="00836AE4" w:rsidRDefault="00367F68" w:rsidP="00367F68">
      <w:pPr>
        <w:pStyle w:val="Default"/>
        <w:ind w:firstLine="1134"/>
        <w:jc w:val="center"/>
        <w:rPr>
          <w:b/>
          <w:color w:val="auto"/>
          <w:sz w:val="28"/>
          <w:szCs w:val="28"/>
        </w:rPr>
      </w:pPr>
      <w:r w:rsidRPr="00836AE4">
        <w:rPr>
          <w:b/>
          <w:color w:val="auto"/>
          <w:sz w:val="28"/>
          <w:szCs w:val="28"/>
        </w:rPr>
        <w:t xml:space="preserve">Саратовской области, главным </w:t>
      </w:r>
    </w:p>
    <w:p w14:paraId="567298F3" w14:textId="77777777" w:rsidR="00367F68" w:rsidRPr="00836AE4" w:rsidRDefault="00367F68" w:rsidP="00367F68">
      <w:pPr>
        <w:pStyle w:val="Default"/>
        <w:ind w:firstLine="1134"/>
        <w:jc w:val="center"/>
        <w:rPr>
          <w:b/>
          <w:color w:val="auto"/>
          <w:sz w:val="28"/>
          <w:szCs w:val="28"/>
        </w:rPr>
      </w:pPr>
      <w:r w:rsidRPr="00836AE4">
        <w:rPr>
          <w:b/>
          <w:color w:val="auto"/>
          <w:sz w:val="28"/>
          <w:szCs w:val="28"/>
        </w:rPr>
        <w:t xml:space="preserve">администратором, которых является администрация </w:t>
      </w:r>
      <w:r w:rsidRPr="00836AE4">
        <w:rPr>
          <w:b/>
          <w:sz w:val="28"/>
          <w:szCs w:val="28"/>
        </w:rPr>
        <w:t xml:space="preserve">Преображенского </w:t>
      </w:r>
      <w:r w:rsidRPr="00836AE4">
        <w:rPr>
          <w:b/>
          <w:color w:val="auto"/>
          <w:sz w:val="28"/>
          <w:szCs w:val="28"/>
        </w:rPr>
        <w:t>муниципального образования Пугачевского муниципального района Саратовской области</w:t>
      </w:r>
    </w:p>
    <w:p w14:paraId="05627F31" w14:textId="77777777" w:rsidR="006943FE" w:rsidRPr="00836AE4" w:rsidRDefault="006943FE" w:rsidP="00367F68">
      <w:pPr>
        <w:pStyle w:val="Default"/>
        <w:ind w:firstLine="1134"/>
        <w:jc w:val="center"/>
      </w:pPr>
    </w:p>
    <w:p w14:paraId="2EB63745" w14:textId="77777777" w:rsidR="00367F68" w:rsidRPr="00836AE4" w:rsidRDefault="00367F68" w:rsidP="00367F68">
      <w:pPr>
        <w:pStyle w:val="Default"/>
        <w:tabs>
          <w:tab w:val="left" w:pos="-142"/>
          <w:tab w:val="left" w:pos="567"/>
        </w:tabs>
        <w:ind w:right="-1"/>
        <w:jc w:val="center"/>
        <w:rPr>
          <w:b/>
          <w:color w:val="000000" w:themeColor="text1"/>
          <w:sz w:val="28"/>
          <w:szCs w:val="28"/>
        </w:rPr>
      </w:pPr>
      <w:r w:rsidRPr="00836AE4">
        <w:rPr>
          <w:b/>
          <w:color w:val="000000" w:themeColor="text1"/>
          <w:sz w:val="28"/>
          <w:szCs w:val="28"/>
        </w:rPr>
        <w:t>1.Общие положения</w:t>
      </w:r>
    </w:p>
    <w:p w14:paraId="1F731BF3" w14:textId="77777777" w:rsidR="00367F68" w:rsidRPr="00836AE4" w:rsidRDefault="00367F68" w:rsidP="00D73ACD">
      <w:pPr>
        <w:pStyle w:val="Default"/>
        <w:spacing w:line="276" w:lineRule="auto"/>
        <w:ind w:firstLine="426"/>
        <w:jc w:val="both"/>
        <w:rPr>
          <w:color w:val="auto"/>
          <w:sz w:val="28"/>
          <w:szCs w:val="28"/>
        </w:rPr>
      </w:pPr>
      <w:r w:rsidRPr="00836AE4">
        <w:rPr>
          <w:b/>
          <w:color w:val="auto"/>
          <w:sz w:val="28"/>
          <w:szCs w:val="28"/>
        </w:rPr>
        <w:t>1.1.</w:t>
      </w:r>
      <w:r w:rsidRPr="00836AE4">
        <w:rPr>
          <w:color w:val="auto"/>
          <w:sz w:val="28"/>
          <w:szCs w:val="28"/>
        </w:rPr>
        <w:t xml:space="preserve">  Настоящая методика разработана в соответствии со статьей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(с изменениями </w:t>
      </w:r>
      <w:r w:rsidRPr="00836AE4">
        <w:rPr>
          <w:sz w:val="28"/>
          <w:szCs w:val="28"/>
        </w:rPr>
        <w:t>и дополнениями</w:t>
      </w:r>
      <w:r w:rsidRPr="00836AE4">
        <w:rPr>
          <w:color w:val="auto"/>
          <w:sz w:val="28"/>
          <w:szCs w:val="28"/>
        </w:rPr>
        <w:t xml:space="preserve">) и определяет методику прогнозирования поступлений доходов в бюджет Преображенского муниципального образования Пугачевского муниципального района Саратовской области (далее - бюджет поселения) по кодам доходов, главным администратором которых является администрация Преображенского муниципального образования Пугачевского муниципального района Саратовской области (далее администрация поселения) и направлена на повышение качества прогнозирования поступления доходов в бюджет поселения. </w:t>
      </w:r>
    </w:p>
    <w:p w14:paraId="1E03F080" w14:textId="77777777" w:rsidR="00367F68" w:rsidRPr="00836AE4" w:rsidRDefault="00367F68" w:rsidP="00D73ACD">
      <w:pPr>
        <w:pStyle w:val="Default"/>
        <w:spacing w:line="276" w:lineRule="auto"/>
        <w:ind w:right="-1" w:firstLine="709"/>
        <w:jc w:val="both"/>
        <w:rPr>
          <w:color w:val="000000" w:themeColor="text1"/>
          <w:sz w:val="28"/>
          <w:szCs w:val="28"/>
        </w:rPr>
      </w:pPr>
      <w:r w:rsidRPr="00836AE4">
        <w:rPr>
          <w:b/>
          <w:color w:val="auto"/>
          <w:sz w:val="28"/>
          <w:szCs w:val="28"/>
        </w:rPr>
        <w:t>1.2.</w:t>
      </w:r>
      <w:r w:rsidRPr="00836AE4">
        <w:t xml:space="preserve"> </w:t>
      </w:r>
      <w:r w:rsidRPr="00836AE4">
        <w:rPr>
          <w:color w:val="000000" w:themeColor="text1"/>
          <w:sz w:val="28"/>
          <w:szCs w:val="28"/>
        </w:rPr>
        <w:t>Изменения в настоящую методику вносятся в случаях внесения изменений в законодательные и иные нормативные правовые акты Российской Федерации, субъектов Российской Федерации, представительных органов местного самоуправления в части формирования и прогнозирования доходов бюджетов бюджетной системы Российской Федерации по согласованию с финансовым управлением администрации Пугачевского муниципального района Саратовской области.</w:t>
      </w:r>
    </w:p>
    <w:p w14:paraId="182E3352" w14:textId="77777777" w:rsidR="00367F68" w:rsidRPr="00836AE4" w:rsidRDefault="00367F68" w:rsidP="00D73ACD">
      <w:pPr>
        <w:autoSpaceDE w:val="0"/>
        <w:autoSpaceDN w:val="0"/>
        <w:adjustRightInd w:val="0"/>
        <w:spacing w:after="0"/>
        <w:ind w:firstLine="708"/>
        <w:jc w:val="both"/>
        <w:rPr>
          <w:rFonts w:ascii="Times New Roman" w:hAnsi="Times New Roman"/>
          <w:color w:val="000000" w:themeColor="text1"/>
          <w:sz w:val="28"/>
          <w:szCs w:val="28"/>
        </w:rPr>
      </w:pPr>
      <w:r w:rsidRPr="00836AE4">
        <w:rPr>
          <w:rFonts w:ascii="Times New Roman" w:hAnsi="Times New Roman"/>
          <w:b/>
          <w:color w:val="000000" w:themeColor="text1"/>
          <w:sz w:val="28"/>
          <w:szCs w:val="28"/>
        </w:rPr>
        <w:t>1.3.</w:t>
      </w:r>
      <w:r w:rsidRPr="00836AE4">
        <w:rPr>
          <w:rFonts w:ascii="Times New Roman" w:hAnsi="Times New Roman"/>
          <w:color w:val="000000" w:themeColor="text1"/>
          <w:sz w:val="28"/>
          <w:szCs w:val="28"/>
        </w:rPr>
        <w:t xml:space="preserve"> Перечень доходов, в отношении которых администрация Преображенского муниципального образования выполняет бюджетные полномочия главного администратора доходов, определяется согласно постановлению администрации Преображенского муниципального образования Пугачевского муниципального района Саратовской области «Об утверждении перечня главных администраторов доходов бюджета Преображенского муниципального образования Пугачевского муниципального района Саратовской области».</w:t>
      </w:r>
    </w:p>
    <w:p w14:paraId="3F739BF1" w14:textId="77777777" w:rsidR="00367F68" w:rsidRPr="00836AE4" w:rsidRDefault="00367F68" w:rsidP="00D73ACD">
      <w:pPr>
        <w:pStyle w:val="Default"/>
        <w:spacing w:line="276" w:lineRule="auto"/>
        <w:ind w:firstLine="709"/>
        <w:jc w:val="both"/>
        <w:rPr>
          <w:color w:val="000000" w:themeColor="text1"/>
          <w:sz w:val="28"/>
          <w:szCs w:val="28"/>
        </w:rPr>
      </w:pPr>
      <w:r w:rsidRPr="00836AE4">
        <w:rPr>
          <w:b/>
          <w:color w:val="000000" w:themeColor="text1"/>
          <w:sz w:val="28"/>
          <w:szCs w:val="28"/>
        </w:rPr>
        <w:lastRenderedPageBreak/>
        <w:t>1.4.</w:t>
      </w:r>
      <w:r w:rsidRPr="00836AE4">
        <w:rPr>
          <w:color w:val="000000" w:themeColor="text1"/>
          <w:sz w:val="28"/>
          <w:szCs w:val="28"/>
        </w:rPr>
        <w:t xml:space="preserve"> Прогнозирование поступления доходов в текущем финансовом году производится на основании данных о фактических поступлениях доходов за истекшие месяцы этого года; </w:t>
      </w:r>
    </w:p>
    <w:p w14:paraId="51324D82" w14:textId="77777777" w:rsidR="00367F68" w:rsidRPr="00836AE4" w:rsidRDefault="00367F68" w:rsidP="00D73ACD">
      <w:pPr>
        <w:pStyle w:val="Default"/>
        <w:spacing w:line="276" w:lineRule="auto"/>
        <w:ind w:firstLine="709"/>
        <w:jc w:val="both"/>
        <w:rPr>
          <w:color w:val="000000" w:themeColor="text1"/>
          <w:sz w:val="28"/>
          <w:szCs w:val="28"/>
        </w:rPr>
      </w:pPr>
      <w:r w:rsidRPr="00836AE4">
        <w:rPr>
          <w:b/>
          <w:color w:val="000000" w:themeColor="text1"/>
          <w:sz w:val="28"/>
          <w:szCs w:val="28"/>
        </w:rPr>
        <w:t>1.5.</w:t>
      </w:r>
      <w:r w:rsidRPr="00836AE4">
        <w:rPr>
          <w:color w:val="000000" w:themeColor="text1"/>
          <w:sz w:val="28"/>
          <w:szCs w:val="28"/>
        </w:rPr>
        <w:t xml:space="preserve">   Прогнозирование поступлений доходов в очередном финансовом году производится на основании данных о фактических поступлениях в отчетном и предшествующем ему годах, по прогнозным данным на текущий финансовый год. Прогноз поступлений доходов может быть увеличен на сумму прогноза поступлений дебиторской задолженности по доходам, получаемой на основании данных о планирующемся зачислении задолженности в бюджет.</w:t>
      </w:r>
    </w:p>
    <w:p w14:paraId="11D44FB8" w14:textId="77777777" w:rsidR="00367F68" w:rsidRPr="00836AE4" w:rsidRDefault="00367F68" w:rsidP="00D73ACD">
      <w:pPr>
        <w:pStyle w:val="Default"/>
        <w:spacing w:line="276" w:lineRule="auto"/>
        <w:ind w:firstLine="709"/>
        <w:jc w:val="both"/>
        <w:rPr>
          <w:color w:val="000000" w:themeColor="text1"/>
          <w:sz w:val="28"/>
          <w:szCs w:val="28"/>
        </w:rPr>
      </w:pPr>
      <w:r w:rsidRPr="00836AE4">
        <w:rPr>
          <w:b/>
          <w:color w:val="000000" w:themeColor="text1"/>
          <w:sz w:val="28"/>
          <w:szCs w:val="28"/>
        </w:rPr>
        <w:t>1.6.</w:t>
      </w:r>
      <w:r w:rsidRPr="00836AE4">
        <w:rPr>
          <w:color w:val="000000" w:themeColor="text1"/>
          <w:sz w:val="28"/>
          <w:szCs w:val="28"/>
        </w:rPr>
        <w:t xml:space="preserve"> Прогнозирование доходов на</w:t>
      </w:r>
      <w:r w:rsidRPr="00836AE4">
        <w:rPr>
          <w:b/>
          <w:color w:val="000000" w:themeColor="text1"/>
          <w:sz w:val="28"/>
          <w:szCs w:val="28"/>
        </w:rPr>
        <w:t xml:space="preserve"> </w:t>
      </w:r>
      <w:r w:rsidRPr="00836AE4">
        <w:rPr>
          <w:color w:val="000000" w:themeColor="text1"/>
          <w:sz w:val="28"/>
          <w:szCs w:val="28"/>
        </w:rPr>
        <w:t xml:space="preserve">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предшествующие планируемому. </w:t>
      </w:r>
    </w:p>
    <w:p w14:paraId="1902F101" w14:textId="77777777" w:rsidR="00367F68" w:rsidRPr="00836AE4" w:rsidRDefault="00367F68" w:rsidP="00D73ACD">
      <w:pPr>
        <w:pStyle w:val="Default"/>
        <w:spacing w:line="276" w:lineRule="auto"/>
        <w:ind w:firstLine="709"/>
        <w:jc w:val="both"/>
        <w:rPr>
          <w:color w:val="000000" w:themeColor="text1"/>
          <w:sz w:val="28"/>
          <w:szCs w:val="28"/>
        </w:rPr>
      </w:pPr>
      <w:r w:rsidRPr="00836AE4">
        <w:rPr>
          <w:b/>
          <w:color w:val="000000" w:themeColor="text1"/>
          <w:sz w:val="28"/>
          <w:szCs w:val="28"/>
        </w:rPr>
        <w:t>1.7.</w:t>
      </w:r>
      <w:r w:rsidRPr="00836AE4">
        <w:rPr>
          <w:color w:val="000000" w:themeColor="text1"/>
          <w:sz w:val="28"/>
          <w:szCs w:val="28"/>
        </w:rPr>
        <w:t xml:space="preserve">   При расчете прогнозного объема поступлений доходов используются:</w:t>
      </w:r>
    </w:p>
    <w:p w14:paraId="20E47ED1" w14:textId="77777777" w:rsidR="00367F68" w:rsidRPr="00836AE4" w:rsidRDefault="00367F68" w:rsidP="00D73ACD">
      <w:pPr>
        <w:pStyle w:val="Default"/>
        <w:spacing w:line="276" w:lineRule="auto"/>
        <w:ind w:firstLine="1134"/>
        <w:jc w:val="both"/>
        <w:rPr>
          <w:color w:val="000000" w:themeColor="text1"/>
          <w:sz w:val="28"/>
          <w:szCs w:val="28"/>
        </w:rPr>
      </w:pPr>
      <w:r w:rsidRPr="00836AE4">
        <w:rPr>
          <w:color w:val="000000" w:themeColor="text1"/>
          <w:sz w:val="28"/>
          <w:szCs w:val="28"/>
        </w:rPr>
        <w:t xml:space="preserve"> -   Бюджетный кодекс Российской Федерации; </w:t>
      </w:r>
    </w:p>
    <w:p w14:paraId="78E1EE64" w14:textId="77777777" w:rsidR="00367F68" w:rsidRPr="00836AE4" w:rsidRDefault="00367F68" w:rsidP="00D73ACD">
      <w:pPr>
        <w:pStyle w:val="Default"/>
        <w:spacing w:line="276" w:lineRule="auto"/>
        <w:ind w:firstLine="1276"/>
        <w:jc w:val="both"/>
        <w:rPr>
          <w:color w:val="000000" w:themeColor="text1"/>
          <w:sz w:val="28"/>
          <w:szCs w:val="28"/>
        </w:rPr>
      </w:pPr>
      <w:r w:rsidRPr="00836AE4">
        <w:rPr>
          <w:color w:val="000000" w:themeColor="text1"/>
          <w:sz w:val="28"/>
          <w:szCs w:val="28"/>
        </w:rPr>
        <w:t>- нормативно-правовые акты Правительства Российской Федерации, высших исполнительных органов власти субъектов и представительных органов муниципальных образований, при этом проекты нормативных правовых актов и проекты, предусматривающие внесение изменений в нормативно-правовые акты при расчете прогнозного объема поступлений доходов могут учитываться по решению финансового управления администрации Пугачевского муниципального района;</w:t>
      </w:r>
    </w:p>
    <w:p w14:paraId="0E8363B3" w14:textId="77777777" w:rsidR="00367F68" w:rsidRPr="00836AE4" w:rsidRDefault="00367F68" w:rsidP="00D73ACD">
      <w:pPr>
        <w:pStyle w:val="Default"/>
        <w:tabs>
          <w:tab w:val="left" w:pos="1134"/>
        </w:tabs>
        <w:spacing w:line="276" w:lineRule="auto"/>
        <w:ind w:right="-1" w:firstLine="1134"/>
        <w:jc w:val="both"/>
        <w:rPr>
          <w:color w:val="000000" w:themeColor="text1"/>
          <w:sz w:val="28"/>
          <w:szCs w:val="28"/>
        </w:rPr>
      </w:pPr>
      <w:r w:rsidRPr="00836AE4">
        <w:rPr>
          <w:color w:val="000000" w:themeColor="text1"/>
          <w:sz w:val="28"/>
          <w:szCs w:val="28"/>
        </w:rPr>
        <w:t>- основные направления бюджетной политики и основные направления налоговой политики на очередной финансовый год и плановый период;</w:t>
      </w:r>
    </w:p>
    <w:p w14:paraId="619476C2" w14:textId="77777777" w:rsidR="00367F68" w:rsidRPr="00836AE4" w:rsidRDefault="00367F68" w:rsidP="00D73ACD">
      <w:pPr>
        <w:pStyle w:val="Default"/>
        <w:tabs>
          <w:tab w:val="left" w:pos="1134"/>
        </w:tabs>
        <w:spacing w:line="276" w:lineRule="auto"/>
        <w:ind w:right="-1" w:firstLine="1134"/>
        <w:jc w:val="both"/>
        <w:rPr>
          <w:color w:val="000000" w:themeColor="text1"/>
          <w:sz w:val="28"/>
          <w:szCs w:val="28"/>
        </w:rPr>
      </w:pPr>
      <w:r w:rsidRPr="00836AE4">
        <w:rPr>
          <w:color w:val="000000" w:themeColor="text1"/>
          <w:sz w:val="28"/>
          <w:szCs w:val="28"/>
        </w:rPr>
        <w:t>- оценка и показатели прогнозов социально-экономического развития   Пугачевского муниципального района на очередной финансовый год и плановый период;</w:t>
      </w:r>
    </w:p>
    <w:p w14:paraId="179CDB2D" w14:textId="77777777" w:rsidR="00367F68" w:rsidRPr="00836AE4" w:rsidRDefault="00367F68" w:rsidP="00D73ACD">
      <w:pPr>
        <w:pStyle w:val="Default"/>
        <w:spacing w:line="276" w:lineRule="auto"/>
        <w:ind w:firstLine="1134"/>
        <w:jc w:val="both"/>
        <w:rPr>
          <w:sz w:val="28"/>
          <w:szCs w:val="28"/>
        </w:rPr>
      </w:pPr>
      <w:r w:rsidRPr="00836AE4">
        <w:rPr>
          <w:color w:val="000000" w:themeColor="text1"/>
          <w:sz w:val="28"/>
          <w:szCs w:val="28"/>
        </w:rPr>
        <w:t>- отчетность об исполнении доходов за год, предшествующий текущему финансовому году и за отчетный период текущего финансового года отчетные данные о фактических поступлениях за отчетный финансовый год, д</w:t>
      </w:r>
      <w:r w:rsidRPr="00836AE4">
        <w:rPr>
          <w:sz w:val="28"/>
          <w:szCs w:val="28"/>
        </w:rPr>
        <w:t>анные формы бухгалтерской отчетности ОКУД 0503117 "Отчет об исполнении бюджета".</w:t>
      </w:r>
    </w:p>
    <w:p w14:paraId="779119FF" w14:textId="77777777" w:rsidR="00367F68" w:rsidRPr="00836AE4" w:rsidRDefault="00367F68" w:rsidP="00D73ACD">
      <w:pPr>
        <w:pStyle w:val="Default"/>
        <w:spacing w:line="276" w:lineRule="auto"/>
        <w:ind w:firstLine="1134"/>
        <w:jc w:val="both"/>
        <w:rPr>
          <w:color w:val="000000" w:themeColor="text1"/>
          <w:sz w:val="28"/>
          <w:szCs w:val="28"/>
        </w:rPr>
      </w:pPr>
      <w:r w:rsidRPr="00836AE4">
        <w:rPr>
          <w:color w:val="000000" w:themeColor="text1"/>
          <w:sz w:val="28"/>
          <w:szCs w:val="28"/>
        </w:rPr>
        <w:t xml:space="preserve">- оценка ожидаемых результатов работы по взысканию дебиторской задолженности по доходам;  </w:t>
      </w:r>
    </w:p>
    <w:p w14:paraId="149F44E0" w14:textId="77777777" w:rsidR="00367F68" w:rsidRPr="00836AE4" w:rsidRDefault="00367F68" w:rsidP="00D73ACD">
      <w:pPr>
        <w:pStyle w:val="Default"/>
        <w:spacing w:line="276" w:lineRule="auto"/>
        <w:ind w:firstLine="1134"/>
        <w:jc w:val="both"/>
        <w:rPr>
          <w:color w:val="000000" w:themeColor="text1"/>
          <w:sz w:val="28"/>
          <w:szCs w:val="28"/>
        </w:rPr>
      </w:pPr>
      <w:r w:rsidRPr="00836AE4">
        <w:rPr>
          <w:color w:val="000000" w:themeColor="text1"/>
          <w:sz w:val="28"/>
          <w:szCs w:val="28"/>
        </w:rPr>
        <w:t xml:space="preserve">Перечень может быть расширен с целью повышения эффективности прогнозных расчетов.  </w:t>
      </w:r>
    </w:p>
    <w:p w14:paraId="3D21F4F4" w14:textId="77777777" w:rsidR="00367F68" w:rsidRPr="00836AE4" w:rsidRDefault="00367F68" w:rsidP="00D73ACD">
      <w:pPr>
        <w:pStyle w:val="Default"/>
        <w:spacing w:line="276" w:lineRule="auto"/>
        <w:ind w:firstLine="708"/>
        <w:jc w:val="both"/>
        <w:rPr>
          <w:color w:val="000000" w:themeColor="text1"/>
          <w:sz w:val="28"/>
          <w:szCs w:val="28"/>
        </w:rPr>
      </w:pPr>
      <w:r w:rsidRPr="00836AE4">
        <w:rPr>
          <w:b/>
          <w:color w:val="000000" w:themeColor="text1"/>
          <w:sz w:val="28"/>
          <w:szCs w:val="28"/>
        </w:rPr>
        <w:lastRenderedPageBreak/>
        <w:t>1.8.</w:t>
      </w:r>
      <w:r w:rsidRPr="00836AE4">
        <w:rPr>
          <w:color w:val="000000" w:themeColor="text1"/>
          <w:sz w:val="28"/>
          <w:szCs w:val="28"/>
        </w:rPr>
        <w:t xml:space="preserve">   Прогнозные значения объемов поступлений доходов в бюджеты могут рассчитываться с применением следующих методов расчетов: </w:t>
      </w:r>
    </w:p>
    <w:p w14:paraId="5ABF1B97" w14:textId="77777777" w:rsidR="00367F68" w:rsidRPr="00836AE4" w:rsidRDefault="00367F68" w:rsidP="00D73ACD">
      <w:pPr>
        <w:pStyle w:val="Default"/>
        <w:spacing w:line="276" w:lineRule="auto"/>
        <w:ind w:firstLine="709"/>
        <w:jc w:val="both"/>
        <w:rPr>
          <w:color w:val="000000" w:themeColor="text1"/>
          <w:sz w:val="28"/>
          <w:szCs w:val="28"/>
        </w:rPr>
      </w:pPr>
      <w:r w:rsidRPr="00836AE4">
        <w:rPr>
          <w:color w:val="000000" w:themeColor="text1"/>
          <w:sz w:val="28"/>
          <w:szCs w:val="28"/>
        </w:rPr>
        <w:t xml:space="preserve">- </w:t>
      </w:r>
      <w:r w:rsidRPr="00836AE4">
        <w:rPr>
          <w:b/>
          <w:color w:val="000000" w:themeColor="text1"/>
          <w:sz w:val="28"/>
          <w:szCs w:val="28"/>
        </w:rPr>
        <w:t>прямой расчет</w:t>
      </w:r>
      <w:r w:rsidRPr="00836AE4">
        <w:rPr>
          <w:color w:val="000000" w:themeColor="text1"/>
          <w:sz w:val="28"/>
          <w:szCs w:val="28"/>
        </w:rPr>
        <w:t xml:space="preserve">,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 </w:t>
      </w:r>
    </w:p>
    <w:p w14:paraId="70925FB9" w14:textId="77777777" w:rsidR="00367F68" w:rsidRPr="00836AE4" w:rsidRDefault="00367F68" w:rsidP="00D73ACD">
      <w:pPr>
        <w:pStyle w:val="Default"/>
        <w:spacing w:line="276" w:lineRule="auto"/>
        <w:ind w:firstLine="709"/>
        <w:jc w:val="both"/>
        <w:rPr>
          <w:color w:val="000000" w:themeColor="text1"/>
          <w:sz w:val="28"/>
          <w:szCs w:val="28"/>
        </w:rPr>
      </w:pPr>
      <w:r w:rsidRPr="00836AE4">
        <w:rPr>
          <w:color w:val="000000" w:themeColor="text1"/>
          <w:sz w:val="28"/>
          <w:szCs w:val="28"/>
        </w:rPr>
        <w:t xml:space="preserve">-    </w:t>
      </w:r>
      <w:r w:rsidRPr="00836AE4">
        <w:rPr>
          <w:b/>
          <w:color w:val="000000" w:themeColor="text1"/>
          <w:sz w:val="28"/>
          <w:szCs w:val="28"/>
        </w:rPr>
        <w:t>усреднение</w:t>
      </w:r>
      <w:r w:rsidRPr="00836AE4">
        <w:rPr>
          <w:color w:val="000000" w:themeColor="text1"/>
          <w:sz w:val="28"/>
          <w:szCs w:val="28"/>
        </w:rPr>
        <w:t xml:space="preserve"> – 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p w14:paraId="3A6F1D51" w14:textId="77777777" w:rsidR="00367F68" w:rsidRPr="00836AE4" w:rsidRDefault="00367F68" w:rsidP="00D73ACD">
      <w:pPr>
        <w:pStyle w:val="Default"/>
        <w:spacing w:line="276" w:lineRule="auto"/>
        <w:ind w:firstLine="709"/>
        <w:jc w:val="both"/>
        <w:rPr>
          <w:color w:val="000000" w:themeColor="text1"/>
          <w:sz w:val="28"/>
          <w:szCs w:val="28"/>
        </w:rPr>
      </w:pPr>
      <w:r w:rsidRPr="00836AE4">
        <w:rPr>
          <w:color w:val="000000" w:themeColor="text1"/>
          <w:sz w:val="28"/>
          <w:szCs w:val="28"/>
        </w:rPr>
        <w:t xml:space="preserve">-   </w:t>
      </w:r>
      <w:r w:rsidRPr="00836AE4">
        <w:rPr>
          <w:b/>
          <w:color w:val="000000" w:themeColor="text1"/>
          <w:sz w:val="28"/>
          <w:szCs w:val="28"/>
        </w:rPr>
        <w:t>индексация</w:t>
      </w:r>
      <w:r w:rsidRPr="00836AE4">
        <w:rPr>
          <w:color w:val="000000" w:themeColor="text1"/>
          <w:sz w:val="28"/>
          <w:szCs w:val="28"/>
        </w:rPr>
        <w:t xml:space="preserve"> – расчет с применением индекса потребительских цен, либо индекса инфляции или другого коэффициента, характеризующего динамику прогнозируемого вида доходов;</w:t>
      </w:r>
    </w:p>
    <w:p w14:paraId="53C46F7C" w14:textId="77777777" w:rsidR="00367F68" w:rsidRPr="00836AE4" w:rsidRDefault="00367F68" w:rsidP="00D73ACD">
      <w:pPr>
        <w:pStyle w:val="Default"/>
        <w:spacing w:line="276" w:lineRule="auto"/>
        <w:ind w:firstLine="709"/>
        <w:jc w:val="both"/>
        <w:rPr>
          <w:color w:val="000000" w:themeColor="text1"/>
          <w:sz w:val="28"/>
          <w:szCs w:val="28"/>
        </w:rPr>
      </w:pPr>
      <w:r w:rsidRPr="00836AE4">
        <w:rPr>
          <w:color w:val="000000" w:themeColor="text1"/>
          <w:sz w:val="28"/>
          <w:szCs w:val="28"/>
        </w:rPr>
        <w:t xml:space="preserve">-  </w:t>
      </w:r>
      <w:r w:rsidRPr="00836AE4">
        <w:rPr>
          <w:b/>
          <w:color w:val="000000" w:themeColor="text1"/>
          <w:sz w:val="28"/>
          <w:szCs w:val="28"/>
        </w:rPr>
        <w:t>экстраполяция</w:t>
      </w:r>
      <w:r w:rsidRPr="00836AE4">
        <w:rPr>
          <w:color w:val="000000" w:themeColor="text1"/>
          <w:sz w:val="28"/>
          <w:szCs w:val="28"/>
        </w:rPr>
        <w:t xml:space="preserve"> – расчет, осуществляемый на основании имеющихся данных о тенденциях изменения поступлений в предшествующие периоды;</w:t>
      </w:r>
    </w:p>
    <w:p w14:paraId="31F5D7B1" w14:textId="77777777" w:rsidR="00367F68" w:rsidRPr="00836AE4" w:rsidRDefault="00367F68" w:rsidP="00D73ACD">
      <w:pPr>
        <w:spacing w:after="240"/>
        <w:ind w:firstLine="708"/>
        <w:jc w:val="both"/>
        <w:rPr>
          <w:rFonts w:ascii="Times New Roman" w:hAnsi="Times New Roman"/>
          <w:b/>
          <w:color w:val="000000" w:themeColor="text1"/>
          <w:sz w:val="28"/>
          <w:szCs w:val="28"/>
        </w:rPr>
      </w:pPr>
      <w:r w:rsidRPr="00836AE4">
        <w:rPr>
          <w:rFonts w:ascii="Times New Roman" w:hAnsi="Times New Roman"/>
          <w:b/>
          <w:color w:val="000000" w:themeColor="text1"/>
          <w:sz w:val="28"/>
          <w:szCs w:val="28"/>
        </w:rPr>
        <w:t>1.9</w:t>
      </w:r>
      <w:r w:rsidRPr="00836AE4">
        <w:rPr>
          <w:rFonts w:ascii="Times New Roman" w:hAnsi="Times New Roman"/>
          <w:color w:val="000000" w:themeColor="text1"/>
          <w:sz w:val="28"/>
          <w:szCs w:val="28"/>
        </w:rPr>
        <w:t xml:space="preserve">.   В процессе исполнения бюджета возможна корректировка объема прогноза поступлений доходов на сумму превышения (уменьшения) фактического объема их поступления в текущем финансовом году. </w:t>
      </w:r>
    </w:p>
    <w:p w14:paraId="3F606D81" w14:textId="77777777" w:rsidR="00367F68" w:rsidRPr="00836AE4" w:rsidRDefault="00367F68" w:rsidP="00D73ACD">
      <w:pPr>
        <w:pStyle w:val="Default"/>
        <w:spacing w:line="276" w:lineRule="auto"/>
        <w:ind w:firstLine="1134"/>
        <w:jc w:val="center"/>
      </w:pPr>
    </w:p>
    <w:p w14:paraId="7155BD49" w14:textId="77777777" w:rsidR="00367F68" w:rsidRPr="00836AE4" w:rsidRDefault="00367F68" w:rsidP="00D73ACD">
      <w:pPr>
        <w:pStyle w:val="Default"/>
        <w:spacing w:line="276" w:lineRule="auto"/>
        <w:ind w:firstLine="1134"/>
        <w:jc w:val="center"/>
      </w:pPr>
    </w:p>
    <w:p w14:paraId="014B880B" w14:textId="77777777" w:rsidR="00367F68" w:rsidRPr="00836AE4" w:rsidRDefault="00367F68" w:rsidP="00D73ACD">
      <w:pPr>
        <w:pStyle w:val="Default"/>
        <w:spacing w:line="276" w:lineRule="auto"/>
        <w:ind w:firstLine="1134"/>
        <w:jc w:val="center"/>
      </w:pPr>
    </w:p>
    <w:p w14:paraId="49AEBE79" w14:textId="77777777" w:rsidR="00367F68" w:rsidRPr="00836AE4" w:rsidRDefault="00367F68" w:rsidP="00D73ACD">
      <w:pPr>
        <w:pStyle w:val="Default"/>
        <w:spacing w:line="276" w:lineRule="auto"/>
        <w:ind w:firstLine="1134"/>
        <w:jc w:val="center"/>
      </w:pPr>
    </w:p>
    <w:p w14:paraId="4FCE15CD" w14:textId="77777777" w:rsidR="00367F68" w:rsidRPr="00836AE4" w:rsidRDefault="00367F68" w:rsidP="00D73ACD">
      <w:pPr>
        <w:pStyle w:val="Default"/>
        <w:spacing w:line="276" w:lineRule="auto"/>
        <w:ind w:firstLine="1134"/>
        <w:jc w:val="center"/>
      </w:pPr>
    </w:p>
    <w:p w14:paraId="302749B7" w14:textId="77777777" w:rsidR="00367F68" w:rsidRPr="00836AE4" w:rsidRDefault="00367F68" w:rsidP="00D73ACD">
      <w:pPr>
        <w:pStyle w:val="Default"/>
        <w:spacing w:line="276" w:lineRule="auto"/>
        <w:ind w:firstLine="1134"/>
        <w:jc w:val="center"/>
      </w:pPr>
    </w:p>
    <w:p w14:paraId="6E43CF10" w14:textId="77777777" w:rsidR="00367F68" w:rsidRPr="00836AE4" w:rsidRDefault="00367F68" w:rsidP="00D73ACD">
      <w:pPr>
        <w:pStyle w:val="Default"/>
        <w:spacing w:line="276" w:lineRule="auto"/>
        <w:ind w:firstLine="1134"/>
        <w:jc w:val="center"/>
      </w:pPr>
    </w:p>
    <w:p w14:paraId="3A6B93FF" w14:textId="77777777" w:rsidR="00367F68" w:rsidRPr="00836AE4" w:rsidRDefault="00367F68" w:rsidP="00D73ACD">
      <w:pPr>
        <w:pStyle w:val="Default"/>
        <w:spacing w:line="276" w:lineRule="auto"/>
        <w:ind w:firstLine="1134"/>
        <w:jc w:val="center"/>
      </w:pPr>
    </w:p>
    <w:p w14:paraId="4C1968CA" w14:textId="77777777" w:rsidR="00367F68" w:rsidRPr="00836AE4" w:rsidRDefault="00367F68" w:rsidP="00D73ACD">
      <w:pPr>
        <w:pStyle w:val="Default"/>
        <w:spacing w:line="276" w:lineRule="auto"/>
        <w:ind w:firstLine="1134"/>
        <w:jc w:val="center"/>
      </w:pPr>
    </w:p>
    <w:p w14:paraId="05D5EE58" w14:textId="77777777" w:rsidR="00367F68" w:rsidRPr="00836AE4" w:rsidRDefault="00367F68" w:rsidP="00D73ACD">
      <w:pPr>
        <w:pStyle w:val="Default"/>
        <w:spacing w:line="276" w:lineRule="auto"/>
        <w:ind w:firstLine="1134"/>
        <w:jc w:val="center"/>
      </w:pPr>
    </w:p>
    <w:p w14:paraId="7B255B17" w14:textId="77777777" w:rsidR="00367F68" w:rsidRPr="00836AE4" w:rsidRDefault="00367F68" w:rsidP="00D73ACD">
      <w:pPr>
        <w:pStyle w:val="Default"/>
        <w:spacing w:line="276" w:lineRule="auto"/>
        <w:ind w:firstLine="1134"/>
        <w:jc w:val="center"/>
      </w:pPr>
    </w:p>
    <w:p w14:paraId="6324793D" w14:textId="77777777" w:rsidR="00367F68" w:rsidRPr="00836AE4" w:rsidRDefault="00367F68" w:rsidP="00D73ACD">
      <w:pPr>
        <w:pStyle w:val="Default"/>
        <w:spacing w:line="276" w:lineRule="auto"/>
        <w:ind w:firstLine="1134"/>
        <w:jc w:val="center"/>
      </w:pPr>
    </w:p>
    <w:p w14:paraId="094C0AFB" w14:textId="77777777" w:rsidR="00367F68" w:rsidRPr="00836AE4" w:rsidRDefault="00367F68" w:rsidP="00D73ACD">
      <w:pPr>
        <w:pStyle w:val="Default"/>
        <w:spacing w:line="276" w:lineRule="auto"/>
        <w:ind w:firstLine="1134"/>
        <w:jc w:val="center"/>
      </w:pPr>
    </w:p>
    <w:p w14:paraId="454DEF4A" w14:textId="77777777" w:rsidR="00367F68" w:rsidRPr="00836AE4" w:rsidRDefault="00367F68" w:rsidP="00D73ACD">
      <w:pPr>
        <w:pStyle w:val="Default"/>
        <w:spacing w:line="276" w:lineRule="auto"/>
        <w:ind w:firstLine="1134"/>
        <w:jc w:val="center"/>
      </w:pPr>
    </w:p>
    <w:p w14:paraId="59E1B4E3" w14:textId="77777777" w:rsidR="00367F68" w:rsidRPr="00836AE4" w:rsidRDefault="00367F68" w:rsidP="00D73ACD">
      <w:pPr>
        <w:pStyle w:val="Default"/>
        <w:spacing w:line="276" w:lineRule="auto"/>
        <w:ind w:firstLine="1134"/>
        <w:jc w:val="center"/>
      </w:pPr>
    </w:p>
    <w:p w14:paraId="42E53B7C" w14:textId="77777777" w:rsidR="00367F68" w:rsidRPr="00836AE4" w:rsidRDefault="00367F68" w:rsidP="00D73ACD">
      <w:pPr>
        <w:pStyle w:val="Default"/>
        <w:spacing w:line="276" w:lineRule="auto"/>
        <w:ind w:firstLine="1134"/>
        <w:jc w:val="center"/>
      </w:pPr>
    </w:p>
    <w:p w14:paraId="6F27E7C6" w14:textId="77777777" w:rsidR="00367F68" w:rsidRPr="00836AE4" w:rsidRDefault="00367F68" w:rsidP="00D73ACD">
      <w:pPr>
        <w:pStyle w:val="Default"/>
        <w:spacing w:line="276" w:lineRule="auto"/>
        <w:ind w:firstLine="1134"/>
        <w:jc w:val="center"/>
      </w:pPr>
    </w:p>
    <w:p w14:paraId="68F38E10" w14:textId="77777777" w:rsidR="00367F68" w:rsidRPr="00836AE4" w:rsidRDefault="00367F68" w:rsidP="00367F68">
      <w:pPr>
        <w:pStyle w:val="Default"/>
        <w:ind w:firstLine="1134"/>
        <w:jc w:val="center"/>
      </w:pPr>
    </w:p>
    <w:p w14:paraId="629DF4D2" w14:textId="77777777" w:rsidR="00367F68" w:rsidRPr="00836AE4" w:rsidRDefault="00367F68" w:rsidP="00367F68">
      <w:pPr>
        <w:pStyle w:val="Default"/>
        <w:ind w:firstLine="1134"/>
        <w:jc w:val="center"/>
      </w:pPr>
    </w:p>
    <w:p w14:paraId="60C6038A" w14:textId="77777777" w:rsidR="00367F68" w:rsidRPr="00836AE4" w:rsidRDefault="00367F68" w:rsidP="00367F68">
      <w:pPr>
        <w:pStyle w:val="Default"/>
        <w:ind w:firstLine="1134"/>
        <w:jc w:val="center"/>
      </w:pPr>
    </w:p>
    <w:p w14:paraId="2782AA83" w14:textId="77777777" w:rsidR="00367F68" w:rsidRPr="00836AE4" w:rsidRDefault="00367F68" w:rsidP="00367F68">
      <w:pPr>
        <w:pStyle w:val="Default"/>
        <w:ind w:firstLine="1134"/>
        <w:jc w:val="center"/>
      </w:pPr>
    </w:p>
    <w:p w14:paraId="5AD43436" w14:textId="77777777" w:rsidR="00367F68" w:rsidRPr="00836AE4" w:rsidRDefault="00367F68" w:rsidP="00367F68">
      <w:pPr>
        <w:pStyle w:val="Default"/>
        <w:ind w:firstLine="1134"/>
        <w:jc w:val="center"/>
      </w:pPr>
    </w:p>
    <w:p w14:paraId="19E3E68B" w14:textId="77777777" w:rsidR="00367F68" w:rsidRPr="00836AE4" w:rsidRDefault="00367F68" w:rsidP="00367F68">
      <w:pPr>
        <w:pStyle w:val="Default"/>
        <w:ind w:firstLine="1134"/>
        <w:jc w:val="center"/>
      </w:pPr>
    </w:p>
    <w:p w14:paraId="57101DB0" w14:textId="77777777" w:rsidR="00367F68" w:rsidRPr="00836AE4" w:rsidRDefault="00367F68" w:rsidP="00367F68">
      <w:pPr>
        <w:pStyle w:val="Default"/>
        <w:ind w:firstLine="1134"/>
        <w:jc w:val="center"/>
      </w:pPr>
    </w:p>
    <w:p w14:paraId="204FD5D0" w14:textId="77777777" w:rsidR="00367F68" w:rsidRPr="00836AE4" w:rsidRDefault="00367F68" w:rsidP="00367F68">
      <w:pPr>
        <w:pStyle w:val="Default"/>
        <w:ind w:firstLine="1134"/>
        <w:jc w:val="center"/>
      </w:pPr>
    </w:p>
    <w:p w14:paraId="31CA3D1E" w14:textId="77777777" w:rsidR="00367F68" w:rsidRPr="00836AE4" w:rsidRDefault="00367F68" w:rsidP="00367F68">
      <w:pPr>
        <w:pStyle w:val="Default"/>
        <w:ind w:firstLine="1134"/>
        <w:jc w:val="center"/>
      </w:pPr>
    </w:p>
    <w:p w14:paraId="36977659" w14:textId="77777777" w:rsidR="00367F68" w:rsidRPr="00836AE4" w:rsidRDefault="00367F68" w:rsidP="00367F68">
      <w:pPr>
        <w:pStyle w:val="Default"/>
        <w:ind w:firstLine="1134"/>
        <w:jc w:val="center"/>
      </w:pPr>
    </w:p>
    <w:p w14:paraId="6BA414FD" w14:textId="77777777" w:rsidR="00367F68" w:rsidRPr="00836AE4" w:rsidRDefault="00367F68" w:rsidP="00367F68">
      <w:pPr>
        <w:pStyle w:val="Default"/>
        <w:ind w:firstLine="1134"/>
        <w:jc w:val="center"/>
      </w:pPr>
    </w:p>
    <w:p w14:paraId="10C613E4" w14:textId="77777777" w:rsidR="002B1527" w:rsidRPr="00836AE4" w:rsidRDefault="002B1527" w:rsidP="00367F68">
      <w:pPr>
        <w:spacing w:after="1" w:line="200" w:lineRule="atLeast"/>
        <w:jc w:val="center"/>
        <w:rPr>
          <w:rFonts w:ascii="Times New Roman" w:hAnsi="Times New Roman"/>
          <w:b/>
          <w:sz w:val="28"/>
          <w:szCs w:val="28"/>
        </w:rPr>
        <w:sectPr w:rsidR="002B1527" w:rsidRPr="00836AE4" w:rsidSect="00367F68">
          <w:pgSz w:w="11906" w:h="16838"/>
          <w:pgMar w:top="851" w:right="850" w:bottom="567" w:left="1701" w:header="708" w:footer="708" w:gutter="0"/>
          <w:cols w:space="708"/>
          <w:docGrid w:linePitch="360"/>
        </w:sectPr>
      </w:pPr>
    </w:p>
    <w:p w14:paraId="19F5CD8C" w14:textId="77777777" w:rsidR="00367F68" w:rsidRPr="00836AE4" w:rsidRDefault="00367F68" w:rsidP="002B1527">
      <w:pPr>
        <w:spacing w:after="1" w:line="200" w:lineRule="atLeast"/>
        <w:ind w:left="142"/>
        <w:jc w:val="center"/>
        <w:rPr>
          <w:rFonts w:ascii="Times New Roman" w:hAnsi="Times New Roman"/>
          <w:b/>
          <w:sz w:val="28"/>
          <w:szCs w:val="28"/>
        </w:rPr>
      </w:pPr>
      <w:r w:rsidRPr="00836AE4">
        <w:rPr>
          <w:rFonts w:ascii="Times New Roman" w:hAnsi="Times New Roman"/>
          <w:b/>
          <w:sz w:val="28"/>
          <w:szCs w:val="28"/>
        </w:rPr>
        <w:lastRenderedPageBreak/>
        <w:t>2. МЕТОДИКА</w:t>
      </w:r>
    </w:p>
    <w:p w14:paraId="05DB44C9" w14:textId="77777777" w:rsidR="00367F68" w:rsidRPr="00836AE4" w:rsidRDefault="00367F68" w:rsidP="00367F68">
      <w:pPr>
        <w:spacing w:after="1" w:line="200" w:lineRule="atLeast"/>
        <w:jc w:val="center"/>
        <w:rPr>
          <w:rFonts w:ascii="Times New Roman" w:hAnsi="Times New Roman"/>
          <w:b/>
          <w:sz w:val="28"/>
          <w:szCs w:val="28"/>
        </w:rPr>
      </w:pPr>
      <w:r w:rsidRPr="00836AE4">
        <w:rPr>
          <w:rFonts w:ascii="Times New Roman" w:hAnsi="Times New Roman"/>
          <w:b/>
          <w:sz w:val="28"/>
          <w:szCs w:val="28"/>
        </w:rPr>
        <w:t xml:space="preserve">прогнозирования поступлений доходов в бюджет </w:t>
      </w:r>
      <w:r w:rsidR="002B1527" w:rsidRPr="00836AE4">
        <w:rPr>
          <w:rFonts w:ascii="Times New Roman" w:hAnsi="Times New Roman"/>
          <w:b/>
          <w:sz w:val="28"/>
          <w:szCs w:val="28"/>
        </w:rPr>
        <w:t>Преображенского</w:t>
      </w:r>
      <w:r w:rsidRPr="00836AE4">
        <w:rPr>
          <w:rFonts w:ascii="Times New Roman" w:hAnsi="Times New Roman"/>
          <w:b/>
          <w:sz w:val="28"/>
          <w:szCs w:val="28"/>
        </w:rPr>
        <w:t xml:space="preserve"> муниципального образования Пугачёвского муниципального района Саратовской области</w:t>
      </w:r>
    </w:p>
    <w:p w14:paraId="47EA8D17" w14:textId="77777777" w:rsidR="00367F68" w:rsidRPr="00836AE4" w:rsidRDefault="00367F68" w:rsidP="00367F68">
      <w:pPr>
        <w:spacing w:after="1" w:line="200" w:lineRule="atLeast"/>
        <w:jc w:val="both"/>
        <w:rPr>
          <w:rFonts w:ascii="Times New Roman" w:hAnsi="Times New Roman"/>
          <w:sz w:val="28"/>
          <w:szCs w:val="28"/>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856"/>
        <w:gridCol w:w="1701"/>
        <w:gridCol w:w="1985"/>
        <w:gridCol w:w="2268"/>
        <w:gridCol w:w="1276"/>
        <w:gridCol w:w="1843"/>
        <w:gridCol w:w="3119"/>
        <w:gridCol w:w="2125"/>
      </w:tblGrid>
      <w:tr w:rsidR="00367F68" w:rsidRPr="00836AE4" w14:paraId="24CF4935" w14:textId="77777777" w:rsidTr="00D73ACD">
        <w:tc>
          <w:tcPr>
            <w:tcW w:w="421" w:type="dxa"/>
          </w:tcPr>
          <w:p w14:paraId="0C337C6E" w14:textId="77777777" w:rsidR="00367F68" w:rsidRPr="00836AE4" w:rsidRDefault="00367F68" w:rsidP="00D17671">
            <w:pPr>
              <w:spacing w:after="1" w:line="200" w:lineRule="atLeast"/>
              <w:jc w:val="center"/>
              <w:rPr>
                <w:rFonts w:ascii="Times New Roman" w:hAnsi="Times New Roman"/>
                <w:b/>
                <w:sz w:val="18"/>
                <w:szCs w:val="18"/>
              </w:rPr>
            </w:pPr>
            <w:r w:rsidRPr="00836AE4">
              <w:rPr>
                <w:rFonts w:ascii="Times New Roman" w:hAnsi="Times New Roman"/>
                <w:b/>
                <w:sz w:val="18"/>
                <w:szCs w:val="18"/>
              </w:rPr>
              <w:t>N п/п</w:t>
            </w:r>
          </w:p>
        </w:tc>
        <w:tc>
          <w:tcPr>
            <w:tcW w:w="856" w:type="dxa"/>
          </w:tcPr>
          <w:p w14:paraId="2E394FF8" w14:textId="77777777" w:rsidR="00367F68" w:rsidRPr="00836AE4" w:rsidRDefault="00367F68" w:rsidP="00D17671">
            <w:pPr>
              <w:spacing w:after="1" w:line="200" w:lineRule="atLeast"/>
              <w:jc w:val="center"/>
              <w:rPr>
                <w:rFonts w:ascii="Times New Roman" w:hAnsi="Times New Roman"/>
                <w:b/>
                <w:sz w:val="18"/>
                <w:szCs w:val="18"/>
              </w:rPr>
            </w:pPr>
            <w:r w:rsidRPr="00836AE4">
              <w:rPr>
                <w:rFonts w:ascii="Times New Roman" w:hAnsi="Times New Roman"/>
                <w:b/>
                <w:sz w:val="18"/>
                <w:szCs w:val="18"/>
              </w:rPr>
              <w:t>Код главного администратора доходов</w:t>
            </w:r>
          </w:p>
        </w:tc>
        <w:tc>
          <w:tcPr>
            <w:tcW w:w="1701" w:type="dxa"/>
          </w:tcPr>
          <w:p w14:paraId="67BDA5EC" w14:textId="77777777" w:rsidR="00367F68" w:rsidRPr="00836AE4" w:rsidRDefault="00367F68" w:rsidP="00D17671">
            <w:pPr>
              <w:spacing w:after="1" w:line="200" w:lineRule="atLeast"/>
              <w:jc w:val="center"/>
              <w:rPr>
                <w:rFonts w:ascii="Times New Roman" w:hAnsi="Times New Roman"/>
                <w:b/>
                <w:sz w:val="18"/>
                <w:szCs w:val="18"/>
              </w:rPr>
            </w:pPr>
            <w:r w:rsidRPr="00836AE4">
              <w:rPr>
                <w:rFonts w:ascii="Times New Roman" w:hAnsi="Times New Roman"/>
                <w:b/>
                <w:sz w:val="18"/>
                <w:szCs w:val="18"/>
              </w:rPr>
              <w:t>Наименование главного администратора доходов</w:t>
            </w:r>
          </w:p>
        </w:tc>
        <w:tc>
          <w:tcPr>
            <w:tcW w:w="1985" w:type="dxa"/>
          </w:tcPr>
          <w:p w14:paraId="71933DDA" w14:textId="77777777" w:rsidR="00367F68" w:rsidRPr="00836AE4" w:rsidRDefault="00367F68" w:rsidP="00D17671">
            <w:pPr>
              <w:pStyle w:val="Default"/>
              <w:jc w:val="center"/>
              <w:rPr>
                <w:b/>
                <w:color w:val="000000" w:themeColor="text1"/>
                <w:sz w:val="18"/>
                <w:szCs w:val="18"/>
              </w:rPr>
            </w:pPr>
            <w:r w:rsidRPr="00836AE4">
              <w:rPr>
                <w:b/>
                <w:color w:val="000000" w:themeColor="text1"/>
                <w:sz w:val="18"/>
                <w:szCs w:val="18"/>
              </w:rPr>
              <w:t>КБК</w:t>
            </w:r>
          </w:p>
        </w:tc>
        <w:tc>
          <w:tcPr>
            <w:tcW w:w="2268" w:type="dxa"/>
          </w:tcPr>
          <w:p w14:paraId="38B8BC59" w14:textId="77777777" w:rsidR="00367F68" w:rsidRPr="00836AE4" w:rsidRDefault="00367F68" w:rsidP="00D17671">
            <w:pPr>
              <w:pStyle w:val="Default"/>
              <w:jc w:val="center"/>
              <w:rPr>
                <w:b/>
                <w:color w:val="000000" w:themeColor="text1"/>
                <w:sz w:val="18"/>
                <w:szCs w:val="18"/>
              </w:rPr>
            </w:pPr>
            <w:r w:rsidRPr="00836AE4">
              <w:rPr>
                <w:b/>
                <w:color w:val="000000" w:themeColor="text1"/>
                <w:sz w:val="18"/>
                <w:szCs w:val="18"/>
              </w:rPr>
              <w:t>Наименование КБК доходов</w:t>
            </w:r>
          </w:p>
        </w:tc>
        <w:tc>
          <w:tcPr>
            <w:tcW w:w="1276" w:type="dxa"/>
          </w:tcPr>
          <w:p w14:paraId="221E6864" w14:textId="77777777" w:rsidR="00367F68" w:rsidRPr="00836AE4" w:rsidRDefault="00367F68" w:rsidP="00D17671">
            <w:pPr>
              <w:pStyle w:val="Default"/>
              <w:spacing w:after="240"/>
              <w:jc w:val="center"/>
              <w:rPr>
                <w:b/>
                <w:color w:val="000000" w:themeColor="text1"/>
                <w:sz w:val="18"/>
                <w:szCs w:val="18"/>
              </w:rPr>
            </w:pPr>
            <w:r w:rsidRPr="00836AE4">
              <w:rPr>
                <w:b/>
                <w:color w:val="000000" w:themeColor="text1"/>
                <w:sz w:val="18"/>
                <w:szCs w:val="18"/>
              </w:rPr>
              <w:t>Наименование метода расчета</w:t>
            </w:r>
          </w:p>
        </w:tc>
        <w:tc>
          <w:tcPr>
            <w:tcW w:w="1843" w:type="dxa"/>
          </w:tcPr>
          <w:p w14:paraId="039797CD" w14:textId="77777777" w:rsidR="00367F68" w:rsidRPr="00836AE4" w:rsidRDefault="00367F68" w:rsidP="00D17671">
            <w:pPr>
              <w:pStyle w:val="Default"/>
              <w:spacing w:after="240"/>
              <w:jc w:val="center"/>
              <w:rPr>
                <w:b/>
                <w:color w:val="000000" w:themeColor="text1"/>
                <w:sz w:val="18"/>
                <w:szCs w:val="18"/>
              </w:rPr>
            </w:pPr>
            <w:r w:rsidRPr="00836AE4">
              <w:rPr>
                <w:b/>
                <w:color w:val="000000" w:themeColor="text1"/>
                <w:sz w:val="18"/>
                <w:szCs w:val="18"/>
              </w:rPr>
              <w:t>Формула расчета</w:t>
            </w:r>
          </w:p>
        </w:tc>
        <w:tc>
          <w:tcPr>
            <w:tcW w:w="3119" w:type="dxa"/>
          </w:tcPr>
          <w:p w14:paraId="69A75449" w14:textId="77777777" w:rsidR="00367F68" w:rsidRPr="00836AE4" w:rsidRDefault="00367F68" w:rsidP="00D17671">
            <w:pPr>
              <w:pStyle w:val="Default"/>
              <w:spacing w:after="240"/>
              <w:jc w:val="center"/>
              <w:rPr>
                <w:b/>
                <w:color w:val="000000" w:themeColor="text1"/>
                <w:sz w:val="18"/>
                <w:szCs w:val="18"/>
              </w:rPr>
            </w:pPr>
            <w:r w:rsidRPr="00836AE4">
              <w:rPr>
                <w:b/>
                <w:color w:val="000000" w:themeColor="text1"/>
                <w:sz w:val="18"/>
                <w:szCs w:val="18"/>
              </w:rPr>
              <w:t>Алгоритм расчета</w:t>
            </w:r>
          </w:p>
        </w:tc>
        <w:tc>
          <w:tcPr>
            <w:tcW w:w="2125" w:type="dxa"/>
          </w:tcPr>
          <w:p w14:paraId="535952EE" w14:textId="77777777" w:rsidR="00367F68" w:rsidRPr="00836AE4" w:rsidRDefault="00367F68" w:rsidP="00D17671">
            <w:pPr>
              <w:pStyle w:val="Default"/>
              <w:spacing w:after="240"/>
              <w:jc w:val="center"/>
              <w:rPr>
                <w:b/>
                <w:color w:val="000000" w:themeColor="text1"/>
                <w:sz w:val="18"/>
                <w:szCs w:val="18"/>
              </w:rPr>
            </w:pPr>
            <w:r w:rsidRPr="00836AE4">
              <w:rPr>
                <w:b/>
                <w:color w:val="000000" w:themeColor="text1"/>
                <w:sz w:val="18"/>
                <w:szCs w:val="18"/>
              </w:rPr>
              <w:t>Описание показателей</w:t>
            </w:r>
          </w:p>
        </w:tc>
      </w:tr>
      <w:tr w:rsidR="00367F68" w:rsidRPr="00836AE4" w14:paraId="2E476931" w14:textId="77777777" w:rsidTr="00D73ACD">
        <w:tc>
          <w:tcPr>
            <w:tcW w:w="421" w:type="dxa"/>
          </w:tcPr>
          <w:p w14:paraId="3F383A70"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1</w:t>
            </w:r>
          </w:p>
        </w:tc>
        <w:tc>
          <w:tcPr>
            <w:tcW w:w="856" w:type="dxa"/>
          </w:tcPr>
          <w:p w14:paraId="6B26BFC3"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48979D51"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7B7B0177"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1 08 04020 01 0000 110</w:t>
            </w:r>
          </w:p>
        </w:tc>
        <w:tc>
          <w:tcPr>
            <w:tcW w:w="2268" w:type="dxa"/>
          </w:tcPr>
          <w:p w14:paraId="38F438A7"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действий1</w:t>
            </w:r>
          </w:p>
        </w:tc>
        <w:tc>
          <w:tcPr>
            <w:tcW w:w="1276" w:type="dxa"/>
          </w:tcPr>
          <w:p w14:paraId="0C2E336A"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63772DB1"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ГП = (ГП</w:t>
            </w:r>
            <w:r w:rsidRPr="00836AE4">
              <w:rPr>
                <w:color w:val="000000" w:themeColor="text1"/>
                <w:sz w:val="18"/>
                <w:szCs w:val="18"/>
                <w:vertAlign w:val="subscript"/>
              </w:rPr>
              <w:t>1</w:t>
            </w:r>
            <w:r w:rsidRPr="00836AE4">
              <w:rPr>
                <w:color w:val="000000" w:themeColor="text1"/>
                <w:sz w:val="18"/>
                <w:szCs w:val="18"/>
              </w:rPr>
              <w:t>+ГП</w:t>
            </w:r>
            <w:r w:rsidRPr="00836AE4">
              <w:rPr>
                <w:color w:val="000000" w:themeColor="text1"/>
                <w:sz w:val="18"/>
                <w:szCs w:val="18"/>
                <w:vertAlign w:val="subscript"/>
              </w:rPr>
              <w:t>2</w:t>
            </w:r>
            <w:r w:rsidRPr="00836AE4">
              <w:rPr>
                <w:color w:val="000000" w:themeColor="text1"/>
                <w:sz w:val="18"/>
                <w:szCs w:val="18"/>
              </w:rPr>
              <w:t>+ ГП</w:t>
            </w:r>
            <w:r w:rsidRPr="00836AE4">
              <w:rPr>
                <w:color w:val="000000" w:themeColor="text1"/>
                <w:sz w:val="18"/>
                <w:szCs w:val="18"/>
                <w:vertAlign w:val="subscript"/>
              </w:rPr>
              <w:t>3</w:t>
            </w:r>
            <w:r w:rsidRPr="00836AE4">
              <w:rPr>
                <w:color w:val="000000" w:themeColor="text1"/>
                <w:sz w:val="18"/>
                <w:szCs w:val="18"/>
              </w:rPr>
              <w:t>) / 3</w:t>
            </w:r>
          </w:p>
        </w:tc>
        <w:tc>
          <w:tcPr>
            <w:tcW w:w="3119" w:type="dxa"/>
          </w:tcPr>
          <w:p w14:paraId="6E20C460"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7A1A9859" w14:textId="77777777" w:rsidR="00367F68" w:rsidRPr="00836AE4" w:rsidRDefault="00367F68" w:rsidP="00D17671">
            <w:pPr>
              <w:pStyle w:val="Default"/>
              <w:rPr>
                <w:color w:val="000000" w:themeColor="text1"/>
                <w:sz w:val="18"/>
                <w:szCs w:val="18"/>
              </w:rPr>
            </w:pPr>
            <w:r w:rsidRPr="00836AE4">
              <w:rPr>
                <w:color w:val="000000" w:themeColor="text1"/>
                <w:sz w:val="18"/>
                <w:szCs w:val="18"/>
              </w:rPr>
              <w:t>ГП – прогноз госпошлины на очередной финансовый год</w:t>
            </w:r>
          </w:p>
          <w:p w14:paraId="695389BD" w14:textId="77777777" w:rsidR="00367F68" w:rsidRPr="00836AE4" w:rsidRDefault="00367F68" w:rsidP="00D17671">
            <w:pPr>
              <w:pStyle w:val="Default"/>
              <w:rPr>
                <w:color w:val="000000" w:themeColor="text1"/>
                <w:sz w:val="18"/>
                <w:szCs w:val="18"/>
              </w:rPr>
            </w:pPr>
          </w:p>
          <w:p w14:paraId="44D7F7CB" w14:textId="77777777" w:rsidR="00367F68" w:rsidRPr="00836AE4" w:rsidRDefault="00367F68" w:rsidP="00D17671">
            <w:pPr>
              <w:pStyle w:val="Default"/>
              <w:rPr>
                <w:color w:val="000000" w:themeColor="text1"/>
                <w:sz w:val="18"/>
                <w:szCs w:val="18"/>
              </w:rPr>
            </w:pPr>
            <w:r w:rsidRPr="00836AE4">
              <w:rPr>
                <w:color w:val="000000" w:themeColor="text1"/>
                <w:sz w:val="18"/>
                <w:szCs w:val="18"/>
              </w:rPr>
              <w:t xml:space="preserve">ГП1, ГП2, ГП3 данные по коду классификации </w:t>
            </w:r>
          </w:p>
          <w:p w14:paraId="2C4A024F" w14:textId="77777777" w:rsidR="00367F68" w:rsidRPr="00836AE4" w:rsidRDefault="00367F68" w:rsidP="00D17671">
            <w:pPr>
              <w:pStyle w:val="Default"/>
              <w:rPr>
                <w:color w:val="000000" w:themeColor="text1"/>
                <w:sz w:val="18"/>
                <w:szCs w:val="18"/>
              </w:rPr>
            </w:pPr>
            <w:r w:rsidRPr="00836AE4">
              <w:rPr>
                <w:color w:val="000000" w:themeColor="text1"/>
                <w:sz w:val="18"/>
                <w:szCs w:val="18"/>
              </w:rPr>
              <w:t>1 08 04020 01 0000 110 за три года, предшествующих текущему финансовому году</w:t>
            </w:r>
          </w:p>
        </w:tc>
      </w:tr>
      <w:tr w:rsidR="00367F68" w:rsidRPr="00836AE4" w14:paraId="3CA9DD6E" w14:textId="77777777" w:rsidTr="00D73ACD">
        <w:trPr>
          <w:trHeight w:val="3114"/>
        </w:trPr>
        <w:tc>
          <w:tcPr>
            <w:tcW w:w="421" w:type="dxa"/>
          </w:tcPr>
          <w:p w14:paraId="049B4423"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2</w:t>
            </w:r>
          </w:p>
        </w:tc>
        <w:tc>
          <w:tcPr>
            <w:tcW w:w="856" w:type="dxa"/>
          </w:tcPr>
          <w:p w14:paraId="5391A331"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152E7CA6"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3370AAB9"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1 11 05025 10 0000 120</w:t>
            </w:r>
          </w:p>
        </w:tc>
        <w:tc>
          <w:tcPr>
            <w:tcW w:w="2268" w:type="dxa"/>
          </w:tcPr>
          <w:p w14:paraId="04523A73"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Pr>
          <w:p w14:paraId="61990CF1"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Прямой расчет</w:t>
            </w:r>
          </w:p>
        </w:tc>
        <w:tc>
          <w:tcPr>
            <w:tcW w:w="1843" w:type="dxa"/>
          </w:tcPr>
          <w:p w14:paraId="4792581C" w14:textId="77777777" w:rsidR="00367F68" w:rsidRPr="00836AE4" w:rsidRDefault="00367F68" w:rsidP="00D17671">
            <w:pPr>
              <w:pStyle w:val="Default"/>
              <w:tabs>
                <w:tab w:val="left" w:pos="284"/>
                <w:tab w:val="left" w:pos="1276"/>
              </w:tabs>
              <w:ind w:right="140"/>
              <w:jc w:val="both"/>
              <w:rPr>
                <w:color w:val="000000" w:themeColor="text1"/>
                <w:sz w:val="18"/>
                <w:szCs w:val="18"/>
              </w:rPr>
            </w:pPr>
            <w:r w:rsidRPr="00836AE4">
              <w:rPr>
                <w:sz w:val="18"/>
                <w:szCs w:val="18"/>
              </w:rPr>
              <w:t>П=</w:t>
            </w:r>
            <w:r w:rsidRPr="00836AE4">
              <w:rPr>
                <w:sz w:val="18"/>
                <w:szCs w:val="18"/>
                <w:lang w:val="en-US"/>
              </w:rPr>
              <w:t>V</w:t>
            </w:r>
            <w:r w:rsidRPr="00836AE4">
              <w:rPr>
                <w:sz w:val="18"/>
                <w:szCs w:val="18"/>
              </w:rPr>
              <w:t xml:space="preserve"> +З</w:t>
            </w:r>
          </w:p>
        </w:tc>
        <w:tc>
          <w:tcPr>
            <w:tcW w:w="3119" w:type="dxa"/>
          </w:tcPr>
          <w:p w14:paraId="544B0CDA"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t xml:space="preserve"> При расчетах используются:</w:t>
            </w:r>
          </w:p>
          <w:p w14:paraId="5E38E980"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t>-  Бюджетный кодекс Российской Федерации в части установления норматива отчислений по доходам от передачи в аренду земельных участков, находящихся в собственности поселений;</w:t>
            </w:r>
          </w:p>
          <w:p w14:paraId="4862B954"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t>- планируемое выбытие земель из арендных отношений в очередном финансовом году (в связи с продажей земельных участков, переоформления прав аренды на иное право и др.);</w:t>
            </w:r>
          </w:p>
          <w:p w14:paraId="0E6C9F97"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t>- планируемое изменение порядка определения размера арендной платы за земельные участки, установленного нормативными правовыми актами;</w:t>
            </w:r>
          </w:p>
          <w:p w14:paraId="78330FAF"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t xml:space="preserve">- планируемое увеличение площадей земельных участков, сдаваемых                      в аренду (в </w:t>
            </w:r>
            <w:r w:rsidRPr="00836AE4">
              <w:rPr>
                <w:sz w:val="18"/>
                <w:szCs w:val="18"/>
              </w:rPr>
              <w:lastRenderedPageBreak/>
              <w:t>том числе за счет перехода плательщиков с бессрочного пользования на арендные отношения);</w:t>
            </w:r>
          </w:p>
          <w:p w14:paraId="59EDB6BE"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t>- сведения о размере задолженности арендной платы за земельные участки на последнюю отчетную дату текущего года, в том числе возможной к взысканию (по данным главного администратора доходов бюджета).</w:t>
            </w:r>
          </w:p>
          <w:p w14:paraId="0F886EC5"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t>Сумма арендной платы за земельные участки, находящиеся в собственности муниципального образования, планируемая к поступлению в местный бюджет в расчетном году, рассчитывается с учетом ее полного зачисления в бюджет муниципального образования.</w:t>
            </w:r>
          </w:p>
        </w:tc>
        <w:tc>
          <w:tcPr>
            <w:tcW w:w="2125" w:type="dxa"/>
          </w:tcPr>
          <w:p w14:paraId="000E2395"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rPr>
              <w:lastRenderedPageBreak/>
              <w:t xml:space="preserve">П – прогноз поступлений </w:t>
            </w:r>
            <w:proofErr w:type="gramStart"/>
            <w:r w:rsidRPr="00836AE4">
              <w:rPr>
                <w:sz w:val="18"/>
                <w:szCs w:val="18"/>
              </w:rPr>
              <w:t>от арендой</w:t>
            </w:r>
            <w:proofErr w:type="gramEnd"/>
            <w:r w:rsidRPr="00836AE4">
              <w:rPr>
                <w:sz w:val="18"/>
                <w:szCs w:val="18"/>
              </w:rPr>
              <w:t xml:space="preserve"> платы на очередной финансовый год; </w:t>
            </w:r>
          </w:p>
          <w:p w14:paraId="3977BE75" w14:textId="77777777" w:rsidR="00367F68" w:rsidRPr="00836AE4" w:rsidRDefault="00367F68" w:rsidP="00D17671">
            <w:pPr>
              <w:pStyle w:val="Default"/>
              <w:tabs>
                <w:tab w:val="left" w:pos="284"/>
                <w:tab w:val="left" w:pos="1276"/>
              </w:tabs>
              <w:ind w:right="140" w:firstLine="284"/>
              <w:jc w:val="both"/>
              <w:rPr>
                <w:sz w:val="18"/>
                <w:szCs w:val="18"/>
              </w:rPr>
            </w:pPr>
            <w:r w:rsidRPr="00836AE4">
              <w:rPr>
                <w:sz w:val="18"/>
                <w:szCs w:val="18"/>
                <w:lang w:val="en-US"/>
              </w:rPr>
              <w:t>V</w:t>
            </w:r>
            <w:r w:rsidRPr="00836AE4">
              <w:rPr>
                <w:sz w:val="18"/>
                <w:szCs w:val="18"/>
              </w:rPr>
              <w:t xml:space="preserve"> – сумма годовой арендной платы по договорам аренды; </w:t>
            </w:r>
          </w:p>
          <w:p w14:paraId="41D2523E"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З – задолженность на начало расчетного периода</w:t>
            </w:r>
          </w:p>
        </w:tc>
      </w:tr>
      <w:tr w:rsidR="00367F68" w:rsidRPr="00836AE4" w14:paraId="7628184B" w14:textId="77777777" w:rsidTr="00D73ACD">
        <w:trPr>
          <w:trHeight w:val="593"/>
        </w:trPr>
        <w:tc>
          <w:tcPr>
            <w:tcW w:w="421" w:type="dxa"/>
          </w:tcPr>
          <w:p w14:paraId="5BA094AF"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3</w:t>
            </w:r>
          </w:p>
        </w:tc>
        <w:tc>
          <w:tcPr>
            <w:tcW w:w="856" w:type="dxa"/>
          </w:tcPr>
          <w:p w14:paraId="3A74E19B"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30FFBD98"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5E19323B"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1 11 05035 10 0000 120</w:t>
            </w:r>
          </w:p>
        </w:tc>
        <w:tc>
          <w:tcPr>
            <w:tcW w:w="2268" w:type="dxa"/>
          </w:tcPr>
          <w:p w14:paraId="07A8DC40"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Pr>
          <w:p w14:paraId="74163C6B"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Прямой расчет</w:t>
            </w:r>
          </w:p>
        </w:tc>
        <w:tc>
          <w:tcPr>
            <w:tcW w:w="1843" w:type="dxa"/>
          </w:tcPr>
          <w:p w14:paraId="1418C56B" w14:textId="77777777" w:rsidR="00367F68" w:rsidRPr="00836AE4" w:rsidRDefault="00367F68" w:rsidP="00D17671">
            <w:pPr>
              <w:pStyle w:val="Default"/>
              <w:jc w:val="both"/>
              <w:rPr>
                <w:color w:val="000000" w:themeColor="text1"/>
                <w:sz w:val="18"/>
                <w:szCs w:val="18"/>
              </w:rPr>
            </w:pPr>
            <w:r w:rsidRPr="00836AE4">
              <w:rPr>
                <w:color w:val="000000" w:themeColor="text1"/>
                <w:sz w:val="18"/>
                <w:szCs w:val="18"/>
              </w:rPr>
              <w:t>П=</w:t>
            </w:r>
            <w:r w:rsidRPr="00836AE4">
              <w:rPr>
                <w:color w:val="000000" w:themeColor="text1"/>
                <w:sz w:val="18"/>
                <w:szCs w:val="18"/>
                <w:lang w:val="en-US"/>
              </w:rPr>
              <w:t>S</w:t>
            </w:r>
            <w:r w:rsidRPr="00836AE4">
              <w:rPr>
                <w:color w:val="000000" w:themeColor="text1"/>
                <w:sz w:val="18"/>
                <w:szCs w:val="18"/>
              </w:rPr>
              <w:t>*</w:t>
            </w:r>
            <w:proofErr w:type="spellStart"/>
            <w:r w:rsidRPr="00836AE4">
              <w:rPr>
                <w:color w:val="000000" w:themeColor="text1"/>
                <w:sz w:val="18"/>
                <w:szCs w:val="18"/>
              </w:rPr>
              <w:t>Ст+З</w:t>
            </w:r>
            <w:proofErr w:type="spellEnd"/>
            <w:r w:rsidRPr="00836AE4">
              <w:rPr>
                <w:color w:val="000000" w:themeColor="text1"/>
                <w:sz w:val="18"/>
                <w:szCs w:val="18"/>
              </w:rPr>
              <w:t xml:space="preserve">,  </w:t>
            </w:r>
          </w:p>
          <w:p w14:paraId="155A46C2" w14:textId="77777777" w:rsidR="00367F68" w:rsidRPr="00836AE4" w:rsidRDefault="00367F68" w:rsidP="00D17671">
            <w:pPr>
              <w:pStyle w:val="Default"/>
              <w:ind w:right="140" w:firstLine="710"/>
              <w:jc w:val="both"/>
              <w:rPr>
                <w:color w:val="000000" w:themeColor="text1"/>
                <w:sz w:val="18"/>
                <w:szCs w:val="18"/>
              </w:rPr>
            </w:pPr>
          </w:p>
          <w:p w14:paraId="43592C62" w14:textId="77777777" w:rsidR="00367F68" w:rsidRPr="00836AE4" w:rsidRDefault="00367F68" w:rsidP="00D17671">
            <w:pPr>
              <w:pStyle w:val="Default"/>
              <w:ind w:right="140" w:firstLine="710"/>
              <w:jc w:val="both"/>
              <w:rPr>
                <w:color w:val="000000" w:themeColor="text1"/>
                <w:sz w:val="18"/>
                <w:szCs w:val="18"/>
              </w:rPr>
            </w:pPr>
          </w:p>
        </w:tc>
        <w:tc>
          <w:tcPr>
            <w:tcW w:w="3119" w:type="dxa"/>
          </w:tcPr>
          <w:p w14:paraId="4F089660" w14:textId="77777777" w:rsidR="00367F68" w:rsidRPr="00836AE4" w:rsidRDefault="00367F68" w:rsidP="00D17671">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 договоры, заключенные с арендаторами муниципального имущества (данные о сдаваемой в аренду площади и ставке арендной платы);</w:t>
            </w:r>
          </w:p>
          <w:p w14:paraId="177DB47F" w14:textId="77777777" w:rsidR="00367F68" w:rsidRPr="00836AE4" w:rsidRDefault="00367F68" w:rsidP="00D17671">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 информация об уменьшении площадей, сдаваемых в аренду (на основании прогнозного Плана приватизации муниципального имущества на очередной финансовый год, выбытия имущества в связи с передачей полномочий и иных причин);</w:t>
            </w:r>
          </w:p>
          <w:p w14:paraId="4C823AE3" w14:textId="77777777" w:rsidR="00367F68" w:rsidRPr="00836AE4" w:rsidRDefault="00367F68" w:rsidP="00D17671">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 xml:space="preserve"> - информация о планируемом изменении порядка исчисления и уплаты                  в бюджет арендной платы за имущество, установленного муниципальными правовыми актами;</w:t>
            </w:r>
          </w:p>
          <w:p w14:paraId="3B19ECA2" w14:textId="77777777" w:rsidR="00367F68" w:rsidRPr="00836AE4" w:rsidRDefault="00367F68" w:rsidP="00D17671">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 объем предоставленных льгот по арендной плате за имущество;</w:t>
            </w:r>
          </w:p>
          <w:p w14:paraId="6C97D858" w14:textId="77777777" w:rsidR="00367F68" w:rsidRPr="00836AE4" w:rsidRDefault="00367F68" w:rsidP="00D17671">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 информация о планируемом увеличении площадей, сдаваемых в аренду;</w:t>
            </w:r>
          </w:p>
          <w:p w14:paraId="18538B7A" w14:textId="77777777" w:rsidR="00367F68" w:rsidRPr="00836AE4" w:rsidRDefault="00367F68" w:rsidP="00D17671">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lastRenderedPageBreak/>
              <w:t>- сведения о размере задолженности по арендной плате за имущество на последнюю отчетную дату, в том числе возможную к взысканию.</w:t>
            </w:r>
          </w:p>
        </w:tc>
        <w:tc>
          <w:tcPr>
            <w:tcW w:w="2125" w:type="dxa"/>
          </w:tcPr>
          <w:p w14:paraId="581A8330" w14:textId="77777777" w:rsidR="00367F68" w:rsidRPr="00836AE4" w:rsidRDefault="00367F68" w:rsidP="00D17671">
            <w:pPr>
              <w:pStyle w:val="Default"/>
              <w:ind w:right="140"/>
              <w:jc w:val="both"/>
              <w:rPr>
                <w:color w:val="000000" w:themeColor="text1"/>
                <w:sz w:val="18"/>
                <w:szCs w:val="18"/>
              </w:rPr>
            </w:pPr>
            <w:r w:rsidRPr="00836AE4">
              <w:rPr>
                <w:color w:val="000000" w:themeColor="text1"/>
                <w:sz w:val="18"/>
                <w:szCs w:val="18"/>
                <w:lang w:val="en-US"/>
              </w:rPr>
              <w:lastRenderedPageBreak/>
              <w:t>S</w:t>
            </w:r>
            <w:r w:rsidRPr="00836AE4">
              <w:rPr>
                <w:color w:val="000000" w:themeColor="text1"/>
                <w:sz w:val="18"/>
                <w:szCs w:val="18"/>
              </w:rPr>
              <w:t xml:space="preserve"> – площадь сдаваемого в аренду имущества;</w:t>
            </w:r>
          </w:p>
          <w:p w14:paraId="0C27A74D" w14:textId="77777777" w:rsidR="00367F68" w:rsidRPr="00836AE4" w:rsidRDefault="00367F68" w:rsidP="00D17671">
            <w:pPr>
              <w:pStyle w:val="Default"/>
              <w:ind w:right="140"/>
              <w:jc w:val="both"/>
              <w:rPr>
                <w:color w:val="000000" w:themeColor="text1"/>
                <w:sz w:val="18"/>
                <w:szCs w:val="18"/>
              </w:rPr>
            </w:pPr>
            <w:proofErr w:type="spellStart"/>
            <w:r w:rsidRPr="00836AE4">
              <w:rPr>
                <w:color w:val="000000" w:themeColor="text1"/>
                <w:sz w:val="18"/>
                <w:szCs w:val="18"/>
              </w:rPr>
              <w:t>Ст</w:t>
            </w:r>
            <w:proofErr w:type="spellEnd"/>
            <w:r w:rsidRPr="00836AE4">
              <w:rPr>
                <w:color w:val="000000" w:themeColor="text1"/>
                <w:sz w:val="18"/>
                <w:szCs w:val="18"/>
              </w:rPr>
              <w:t xml:space="preserve"> – ставка арендной платы, установленная на следующий год;</w:t>
            </w:r>
          </w:p>
          <w:p w14:paraId="6849E6CC" w14:textId="77777777" w:rsidR="00367F68" w:rsidRPr="00836AE4" w:rsidRDefault="00367F68" w:rsidP="00D17671">
            <w:pPr>
              <w:pStyle w:val="Default"/>
              <w:ind w:right="140"/>
              <w:jc w:val="both"/>
              <w:rPr>
                <w:color w:val="000000" w:themeColor="text1"/>
                <w:sz w:val="18"/>
                <w:szCs w:val="18"/>
              </w:rPr>
            </w:pPr>
            <w:r w:rsidRPr="00836AE4">
              <w:rPr>
                <w:color w:val="000000" w:themeColor="text1"/>
                <w:sz w:val="18"/>
                <w:szCs w:val="18"/>
              </w:rPr>
              <w:t>З – задолженность на начало расчетного периода</w:t>
            </w:r>
          </w:p>
        </w:tc>
      </w:tr>
      <w:tr w:rsidR="00367F68" w:rsidRPr="00836AE4" w14:paraId="06B22CF5" w14:textId="77777777" w:rsidTr="00D73ACD">
        <w:trPr>
          <w:trHeight w:val="2153"/>
        </w:trPr>
        <w:tc>
          <w:tcPr>
            <w:tcW w:w="421" w:type="dxa"/>
          </w:tcPr>
          <w:p w14:paraId="7B38DC92"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4</w:t>
            </w:r>
          </w:p>
        </w:tc>
        <w:tc>
          <w:tcPr>
            <w:tcW w:w="856" w:type="dxa"/>
          </w:tcPr>
          <w:p w14:paraId="4F72B976"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7F41B769"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1726254B"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1 11 05075 10 0000 120</w:t>
            </w:r>
          </w:p>
        </w:tc>
        <w:tc>
          <w:tcPr>
            <w:tcW w:w="2268" w:type="dxa"/>
          </w:tcPr>
          <w:p w14:paraId="2D716253" w14:textId="77777777" w:rsidR="00367F68" w:rsidRPr="00836AE4" w:rsidRDefault="00367F68" w:rsidP="00D17671">
            <w:pPr>
              <w:spacing w:after="1" w:line="200" w:lineRule="atLeast"/>
              <w:rPr>
                <w:rFonts w:ascii="Times New Roman" w:hAnsi="Times New Roman"/>
                <w:color w:val="FF0000"/>
                <w:sz w:val="18"/>
                <w:szCs w:val="18"/>
              </w:rPr>
            </w:pPr>
            <w:r w:rsidRPr="00836AE4">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1276" w:type="dxa"/>
          </w:tcPr>
          <w:p w14:paraId="71D5C6D7"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Прямой расчет</w:t>
            </w:r>
          </w:p>
        </w:tc>
        <w:tc>
          <w:tcPr>
            <w:tcW w:w="1843" w:type="dxa"/>
          </w:tcPr>
          <w:p w14:paraId="313A2B41" w14:textId="77777777" w:rsidR="00367F68" w:rsidRPr="00836AE4" w:rsidRDefault="00367F68" w:rsidP="00D17671">
            <w:pPr>
              <w:pStyle w:val="Default"/>
              <w:jc w:val="both"/>
              <w:rPr>
                <w:color w:val="000000" w:themeColor="text1"/>
                <w:sz w:val="18"/>
                <w:szCs w:val="18"/>
              </w:rPr>
            </w:pPr>
            <w:r w:rsidRPr="00836AE4">
              <w:rPr>
                <w:color w:val="000000" w:themeColor="text1"/>
                <w:sz w:val="18"/>
                <w:szCs w:val="18"/>
              </w:rPr>
              <w:t>П=</w:t>
            </w:r>
            <w:r w:rsidRPr="00836AE4">
              <w:rPr>
                <w:color w:val="000000" w:themeColor="text1"/>
                <w:sz w:val="18"/>
                <w:szCs w:val="18"/>
                <w:lang w:val="en-US"/>
              </w:rPr>
              <w:t>S</w:t>
            </w:r>
            <w:r w:rsidRPr="00836AE4">
              <w:rPr>
                <w:color w:val="000000" w:themeColor="text1"/>
                <w:sz w:val="18"/>
                <w:szCs w:val="18"/>
              </w:rPr>
              <w:t>*</w:t>
            </w:r>
            <w:proofErr w:type="spellStart"/>
            <w:r w:rsidRPr="00836AE4">
              <w:rPr>
                <w:color w:val="000000" w:themeColor="text1"/>
                <w:sz w:val="18"/>
                <w:szCs w:val="18"/>
              </w:rPr>
              <w:t>Ст+З</w:t>
            </w:r>
            <w:proofErr w:type="spellEnd"/>
            <w:r w:rsidRPr="00836AE4">
              <w:rPr>
                <w:color w:val="000000" w:themeColor="text1"/>
                <w:sz w:val="18"/>
                <w:szCs w:val="18"/>
              </w:rPr>
              <w:t xml:space="preserve">,  </w:t>
            </w:r>
          </w:p>
          <w:p w14:paraId="1F9A2DEA" w14:textId="77777777" w:rsidR="00367F68" w:rsidRPr="00836AE4" w:rsidRDefault="00367F68" w:rsidP="00D17671">
            <w:pPr>
              <w:pStyle w:val="Default"/>
              <w:ind w:right="140" w:firstLine="710"/>
              <w:jc w:val="both"/>
              <w:rPr>
                <w:color w:val="000000" w:themeColor="text1"/>
                <w:sz w:val="18"/>
                <w:szCs w:val="18"/>
              </w:rPr>
            </w:pPr>
          </w:p>
        </w:tc>
        <w:tc>
          <w:tcPr>
            <w:tcW w:w="3119" w:type="dxa"/>
          </w:tcPr>
          <w:p w14:paraId="78E0208D" w14:textId="77777777" w:rsidR="00367F68" w:rsidRPr="00836AE4" w:rsidRDefault="00367F68" w:rsidP="00D17671">
            <w:pPr>
              <w:autoSpaceDE w:val="0"/>
              <w:autoSpaceDN w:val="0"/>
              <w:adjustRightInd w:val="0"/>
              <w:spacing w:after="240"/>
              <w:rPr>
                <w:rFonts w:ascii="Times New Roman" w:hAnsi="Times New Roman"/>
                <w:color w:val="000000" w:themeColor="text1"/>
                <w:sz w:val="18"/>
                <w:szCs w:val="18"/>
              </w:rPr>
            </w:pPr>
          </w:p>
        </w:tc>
        <w:tc>
          <w:tcPr>
            <w:tcW w:w="2125" w:type="dxa"/>
          </w:tcPr>
          <w:p w14:paraId="494DCA6B" w14:textId="77777777" w:rsidR="00367F68" w:rsidRPr="00836AE4" w:rsidRDefault="00367F68" w:rsidP="00D17671">
            <w:pPr>
              <w:pStyle w:val="Default"/>
              <w:ind w:right="140"/>
              <w:jc w:val="both"/>
              <w:rPr>
                <w:color w:val="000000" w:themeColor="text1"/>
                <w:sz w:val="18"/>
                <w:szCs w:val="18"/>
              </w:rPr>
            </w:pPr>
            <w:r w:rsidRPr="00836AE4">
              <w:rPr>
                <w:color w:val="000000" w:themeColor="text1"/>
                <w:sz w:val="18"/>
                <w:szCs w:val="18"/>
                <w:lang w:val="en-US"/>
              </w:rPr>
              <w:t>S</w:t>
            </w:r>
            <w:r w:rsidRPr="00836AE4">
              <w:rPr>
                <w:color w:val="000000" w:themeColor="text1"/>
                <w:sz w:val="18"/>
                <w:szCs w:val="18"/>
              </w:rPr>
              <w:t xml:space="preserve"> – площадь сдаваемого в аренду имущества;</w:t>
            </w:r>
          </w:p>
          <w:p w14:paraId="485B34D3" w14:textId="77777777" w:rsidR="00367F68" w:rsidRPr="00836AE4" w:rsidRDefault="00367F68" w:rsidP="00D17671">
            <w:pPr>
              <w:pStyle w:val="Default"/>
              <w:ind w:right="140"/>
              <w:jc w:val="both"/>
              <w:rPr>
                <w:color w:val="000000" w:themeColor="text1"/>
                <w:sz w:val="18"/>
                <w:szCs w:val="18"/>
              </w:rPr>
            </w:pPr>
            <w:proofErr w:type="spellStart"/>
            <w:r w:rsidRPr="00836AE4">
              <w:rPr>
                <w:color w:val="000000" w:themeColor="text1"/>
                <w:sz w:val="18"/>
                <w:szCs w:val="18"/>
              </w:rPr>
              <w:t>Ст</w:t>
            </w:r>
            <w:proofErr w:type="spellEnd"/>
            <w:r w:rsidRPr="00836AE4">
              <w:rPr>
                <w:color w:val="000000" w:themeColor="text1"/>
                <w:sz w:val="18"/>
                <w:szCs w:val="18"/>
              </w:rPr>
              <w:t xml:space="preserve"> – ставка арендной платы, установленная на следующий год;</w:t>
            </w:r>
          </w:p>
          <w:p w14:paraId="6E066734" w14:textId="77777777" w:rsidR="00367F68" w:rsidRPr="00836AE4" w:rsidRDefault="00367F68" w:rsidP="00D17671">
            <w:pPr>
              <w:pStyle w:val="Default"/>
              <w:ind w:right="140"/>
              <w:jc w:val="both"/>
              <w:rPr>
                <w:color w:val="000000" w:themeColor="text1"/>
                <w:sz w:val="18"/>
                <w:szCs w:val="18"/>
              </w:rPr>
            </w:pPr>
            <w:r w:rsidRPr="00836AE4">
              <w:rPr>
                <w:color w:val="000000" w:themeColor="text1"/>
                <w:sz w:val="18"/>
                <w:szCs w:val="18"/>
              </w:rPr>
              <w:t>З – задолженность на начало расчетного периода;</w:t>
            </w:r>
          </w:p>
        </w:tc>
      </w:tr>
      <w:tr w:rsidR="00367F68" w:rsidRPr="00836AE4" w14:paraId="7BCC7BA3" w14:textId="77777777" w:rsidTr="00D73ACD">
        <w:trPr>
          <w:trHeight w:val="3428"/>
        </w:trPr>
        <w:tc>
          <w:tcPr>
            <w:tcW w:w="421" w:type="dxa"/>
          </w:tcPr>
          <w:p w14:paraId="7C73583D"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5</w:t>
            </w:r>
          </w:p>
        </w:tc>
        <w:tc>
          <w:tcPr>
            <w:tcW w:w="856" w:type="dxa"/>
          </w:tcPr>
          <w:p w14:paraId="700D26ED"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439B3B39"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353BCD8E"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1 11 05325 10 0000 120</w:t>
            </w:r>
          </w:p>
        </w:tc>
        <w:tc>
          <w:tcPr>
            <w:tcW w:w="2268" w:type="dxa"/>
          </w:tcPr>
          <w:p w14:paraId="52497DE0"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Pr>
          <w:p w14:paraId="686EEA8A"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0228AD1E"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 xml:space="preserve">(Д1+Д2+Д3) /3 </w:t>
            </w:r>
          </w:p>
        </w:tc>
        <w:tc>
          <w:tcPr>
            <w:tcW w:w="3119" w:type="dxa"/>
          </w:tcPr>
          <w:p w14:paraId="6D860A79"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4A4CB51A"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 xml:space="preserve">П – прогноз поступления по данному виду дохода на очередной финансовый </w:t>
            </w:r>
            <w:proofErr w:type="gramStart"/>
            <w:r w:rsidRPr="00836AE4">
              <w:rPr>
                <w:color w:val="000000" w:themeColor="text1"/>
                <w:sz w:val="18"/>
                <w:szCs w:val="18"/>
              </w:rPr>
              <w:t xml:space="preserve">год,   </w:t>
            </w:r>
            <w:proofErr w:type="gramEnd"/>
            <w:r w:rsidRPr="00836AE4">
              <w:rPr>
                <w:color w:val="000000" w:themeColor="text1"/>
                <w:sz w:val="18"/>
                <w:szCs w:val="18"/>
              </w:rPr>
              <w:t xml:space="preserve">Д1 , Д2, Д3 – доходы поступившие в бюджет по данному доходному источнику за три последних года, предшествующих текущему. </w:t>
            </w:r>
          </w:p>
        </w:tc>
      </w:tr>
      <w:tr w:rsidR="00367F68" w:rsidRPr="00836AE4" w14:paraId="0991F1FF" w14:textId="77777777" w:rsidTr="00D73ACD">
        <w:trPr>
          <w:trHeight w:val="3621"/>
        </w:trPr>
        <w:tc>
          <w:tcPr>
            <w:tcW w:w="421" w:type="dxa"/>
          </w:tcPr>
          <w:p w14:paraId="6EB00A35"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lastRenderedPageBreak/>
              <w:t>6</w:t>
            </w:r>
          </w:p>
        </w:tc>
        <w:tc>
          <w:tcPr>
            <w:tcW w:w="856" w:type="dxa"/>
          </w:tcPr>
          <w:p w14:paraId="728485F7"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61145887"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6495205D"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1 11 07015 10 0000 120</w:t>
            </w:r>
          </w:p>
        </w:tc>
        <w:tc>
          <w:tcPr>
            <w:tcW w:w="2268" w:type="dxa"/>
          </w:tcPr>
          <w:p w14:paraId="48076A26"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276" w:type="dxa"/>
          </w:tcPr>
          <w:p w14:paraId="5F800FE4"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Прямой расчет</w:t>
            </w:r>
          </w:p>
        </w:tc>
        <w:tc>
          <w:tcPr>
            <w:tcW w:w="1843" w:type="dxa"/>
          </w:tcPr>
          <w:p w14:paraId="4EEE80BC" w14:textId="77777777" w:rsidR="00367F68" w:rsidRPr="00836AE4" w:rsidRDefault="00367F68" w:rsidP="00D17671">
            <w:pPr>
              <w:autoSpaceDE w:val="0"/>
              <w:autoSpaceDN w:val="0"/>
              <w:adjustRightInd w:val="0"/>
              <w:spacing w:after="240"/>
              <w:rPr>
                <w:rFonts w:ascii="Times New Roman" w:hAnsi="Times New Roman"/>
                <w:color w:val="000000" w:themeColor="text1"/>
                <w:sz w:val="18"/>
                <w:szCs w:val="18"/>
              </w:rPr>
            </w:pPr>
            <w:proofErr w:type="spellStart"/>
            <w:r w:rsidRPr="00836AE4">
              <w:rPr>
                <w:rFonts w:ascii="Times New Roman" w:hAnsi="Times New Roman"/>
                <w:color w:val="000000" w:themeColor="text1"/>
                <w:sz w:val="18"/>
                <w:szCs w:val="18"/>
              </w:rPr>
              <w:t>Пп</w:t>
            </w:r>
            <w:proofErr w:type="spellEnd"/>
            <w:r w:rsidRPr="00836AE4">
              <w:rPr>
                <w:rFonts w:ascii="Times New Roman" w:hAnsi="Times New Roman"/>
                <w:color w:val="000000" w:themeColor="text1"/>
                <w:sz w:val="18"/>
                <w:szCs w:val="18"/>
              </w:rPr>
              <w:t xml:space="preserve"> = </w:t>
            </w:r>
            <w:proofErr w:type="spellStart"/>
            <w:r w:rsidRPr="00836AE4">
              <w:rPr>
                <w:rFonts w:ascii="Times New Roman" w:hAnsi="Times New Roman"/>
                <w:color w:val="000000" w:themeColor="text1"/>
                <w:sz w:val="18"/>
                <w:szCs w:val="18"/>
              </w:rPr>
              <w:t>Пч</w:t>
            </w:r>
            <w:proofErr w:type="spellEnd"/>
            <w:r w:rsidRPr="00836AE4">
              <w:rPr>
                <w:rFonts w:ascii="Times New Roman" w:hAnsi="Times New Roman"/>
                <w:color w:val="000000" w:themeColor="text1"/>
                <w:sz w:val="18"/>
                <w:szCs w:val="18"/>
              </w:rPr>
              <w:t xml:space="preserve"> x Нот</w:t>
            </w:r>
          </w:p>
        </w:tc>
        <w:tc>
          <w:tcPr>
            <w:tcW w:w="3119" w:type="dxa"/>
          </w:tcPr>
          <w:p w14:paraId="2ECD7D25" w14:textId="77777777" w:rsidR="00367F68" w:rsidRPr="00836AE4" w:rsidRDefault="00367F68" w:rsidP="00D17671">
            <w:pPr>
              <w:autoSpaceDE w:val="0"/>
              <w:autoSpaceDN w:val="0"/>
              <w:adjustRightInd w:val="0"/>
              <w:spacing w:after="240"/>
              <w:rPr>
                <w:rFonts w:ascii="Times New Roman" w:hAnsi="Times New Roman"/>
                <w:color w:val="000000" w:themeColor="text1"/>
                <w:sz w:val="18"/>
                <w:szCs w:val="18"/>
              </w:rPr>
            </w:pPr>
            <w:r w:rsidRPr="00836AE4">
              <w:rPr>
                <w:rFonts w:ascii="Times New Roman" w:hAnsi="Times New Roman"/>
                <w:color w:val="000000" w:themeColor="text1"/>
                <w:sz w:val="18"/>
                <w:szCs w:val="18"/>
              </w:rPr>
              <w:t>Прогноз может корректироваться на поступления задолженности прошлых лет или переплату отчислений.</w:t>
            </w:r>
          </w:p>
        </w:tc>
        <w:tc>
          <w:tcPr>
            <w:tcW w:w="2125" w:type="dxa"/>
          </w:tcPr>
          <w:p w14:paraId="1C46CDE9" w14:textId="77777777" w:rsidR="00367F68" w:rsidRPr="00836AE4" w:rsidRDefault="00367F68" w:rsidP="00D17671">
            <w:pPr>
              <w:pStyle w:val="Default"/>
              <w:ind w:right="140"/>
              <w:jc w:val="both"/>
              <w:rPr>
                <w:color w:val="000000" w:themeColor="text1"/>
                <w:sz w:val="18"/>
                <w:szCs w:val="18"/>
              </w:rPr>
            </w:pPr>
            <w:proofErr w:type="spellStart"/>
            <w:r w:rsidRPr="00836AE4">
              <w:rPr>
                <w:color w:val="000000" w:themeColor="text1"/>
                <w:sz w:val="18"/>
                <w:szCs w:val="18"/>
              </w:rPr>
              <w:t>Пп</w:t>
            </w:r>
            <w:proofErr w:type="spellEnd"/>
            <w:r w:rsidRPr="00836AE4">
              <w:rPr>
                <w:color w:val="000000" w:themeColor="text1"/>
                <w:sz w:val="18"/>
                <w:szCs w:val="18"/>
              </w:rPr>
              <w:t xml:space="preserve"> – прогноз поступлений отчислений от прибыли </w:t>
            </w:r>
            <w:proofErr w:type="spellStart"/>
            <w:r w:rsidRPr="00836AE4">
              <w:rPr>
                <w:color w:val="000000" w:themeColor="text1"/>
                <w:sz w:val="18"/>
                <w:szCs w:val="18"/>
              </w:rPr>
              <w:t>МУПов</w:t>
            </w:r>
            <w:proofErr w:type="spellEnd"/>
            <w:r w:rsidRPr="00836AE4">
              <w:rPr>
                <w:color w:val="000000" w:themeColor="text1"/>
                <w:sz w:val="18"/>
                <w:szCs w:val="18"/>
              </w:rPr>
              <w:t xml:space="preserve"> в бюджет на планируемый год; </w:t>
            </w:r>
          </w:p>
          <w:p w14:paraId="63561279" w14:textId="77777777" w:rsidR="00367F68" w:rsidRPr="00836AE4" w:rsidRDefault="00367F68" w:rsidP="00D17671">
            <w:pPr>
              <w:pStyle w:val="Default"/>
              <w:ind w:right="140"/>
              <w:jc w:val="both"/>
              <w:rPr>
                <w:color w:val="000000" w:themeColor="text1"/>
                <w:sz w:val="18"/>
                <w:szCs w:val="18"/>
              </w:rPr>
            </w:pPr>
            <w:proofErr w:type="spellStart"/>
            <w:r w:rsidRPr="00836AE4">
              <w:rPr>
                <w:color w:val="000000" w:themeColor="text1"/>
                <w:sz w:val="18"/>
                <w:szCs w:val="18"/>
              </w:rPr>
              <w:t>Пч</w:t>
            </w:r>
            <w:proofErr w:type="spellEnd"/>
            <w:r w:rsidRPr="00836AE4">
              <w:rPr>
                <w:color w:val="000000" w:themeColor="text1"/>
                <w:sz w:val="18"/>
                <w:szCs w:val="18"/>
              </w:rPr>
              <w:t xml:space="preserve"> – прогнозная прибыль </w:t>
            </w:r>
            <w:proofErr w:type="spellStart"/>
            <w:r w:rsidRPr="00836AE4">
              <w:rPr>
                <w:color w:val="000000" w:themeColor="text1"/>
                <w:sz w:val="18"/>
                <w:szCs w:val="18"/>
              </w:rPr>
              <w:t>МУПов</w:t>
            </w:r>
            <w:proofErr w:type="spellEnd"/>
            <w:r w:rsidRPr="00836AE4">
              <w:rPr>
                <w:color w:val="000000" w:themeColor="text1"/>
                <w:sz w:val="18"/>
                <w:szCs w:val="18"/>
              </w:rPr>
              <w:t xml:space="preserve"> в текущем финансовом году; </w:t>
            </w:r>
          </w:p>
          <w:p w14:paraId="780F99F3" w14:textId="77777777" w:rsidR="00367F68" w:rsidRPr="00836AE4" w:rsidRDefault="00367F68" w:rsidP="00D17671">
            <w:pPr>
              <w:pStyle w:val="Default"/>
              <w:ind w:right="140"/>
              <w:jc w:val="both"/>
              <w:rPr>
                <w:color w:val="000000" w:themeColor="text1"/>
                <w:sz w:val="18"/>
                <w:szCs w:val="18"/>
              </w:rPr>
            </w:pPr>
            <w:r w:rsidRPr="00836AE4">
              <w:rPr>
                <w:color w:val="000000" w:themeColor="text1"/>
                <w:sz w:val="18"/>
                <w:szCs w:val="18"/>
              </w:rPr>
              <w:t xml:space="preserve">Нот – норматив отчислений от чистой прибыли, установленный решением Совета </w:t>
            </w:r>
            <w:r w:rsidR="002B1527" w:rsidRPr="00836AE4">
              <w:rPr>
                <w:color w:val="000000" w:themeColor="text1"/>
                <w:sz w:val="18"/>
                <w:szCs w:val="18"/>
              </w:rPr>
              <w:t>Преображенского</w:t>
            </w:r>
            <w:r w:rsidRPr="00836AE4">
              <w:rPr>
                <w:color w:val="000000" w:themeColor="text1"/>
                <w:sz w:val="18"/>
                <w:szCs w:val="18"/>
              </w:rPr>
              <w:t xml:space="preserve"> МО, в процентах.</w:t>
            </w:r>
          </w:p>
        </w:tc>
      </w:tr>
      <w:tr w:rsidR="00367F68" w:rsidRPr="00836AE4" w14:paraId="25C422C5" w14:textId="77777777" w:rsidTr="00D73ACD">
        <w:trPr>
          <w:trHeight w:val="1302"/>
        </w:trPr>
        <w:tc>
          <w:tcPr>
            <w:tcW w:w="421" w:type="dxa"/>
          </w:tcPr>
          <w:p w14:paraId="3EFD7AB6"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7</w:t>
            </w:r>
          </w:p>
        </w:tc>
        <w:tc>
          <w:tcPr>
            <w:tcW w:w="856" w:type="dxa"/>
          </w:tcPr>
          <w:p w14:paraId="1D595F00"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089E5666"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3D6540E6"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1 11 09045 10 0000 120</w:t>
            </w:r>
          </w:p>
        </w:tc>
        <w:tc>
          <w:tcPr>
            <w:tcW w:w="2268" w:type="dxa"/>
          </w:tcPr>
          <w:p w14:paraId="70779A15"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14:paraId="375F125D"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555041A4"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 xml:space="preserve">(Д1+Д2+Д3) /3 </w:t>
            </w:r>
          </w:p>
        </w:tc>
        <w:tc>
          <w:tcPr>
            <w:tcW w:w="3119" w:type="dxa"/>
          </w:tcPr>
          <w:p w14:paraId="02F311D7"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42000FBD"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 xml:space="preserve">П – прогноз поступления по данному виду дохода на очередной финансовый год, </w:t>
            </w:r>
          </w:p>
          <w:p w14:paraId="1768AD11"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 </w:t>
            </w:r>
          </w:p>
        </w:tc>
      </w:tr>
      <w:tr w:rsidR="00367F68" w:rsidRPr="00836AE4" w14:paraId="6B5E4A85" w14:textId="77777777" w:rsidTr="00D73ACD">
        <w:tc>
          <w:tcPr>
            <w:tcW w:w="421" w:type="dxa"/>
          </w:tcPr>
          <w:p w14:paraId="70769EE1"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8</w:t>
            </w:r>
          </w:p>
        </w:tc>
        <w:tc>
          <w:tcPr>
            <w:tcW w:w="856" w:type="dxa"/>
          </w:tcPr>
          <w:p w14:paraId="11BA0A3D"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29277A3D"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6A8932DA"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1 13 02065 10 0000 130</w:t>
            </w:r>
          </w:p>
        </w:tc>
        <w:tc>
          <w:tcPr>
            <w:tcW w:w="2268" w:type="dxa"/>
          </w:tcPr>
          <w:p w14:paraId="2C70B3FB"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1276" w:type="dxa"/>
          </w:tcPr>
          <w:p w14:paraId="7AB57567" w14:textId="77777777" w:rsidR="00367F68" w:rsidRPr="00836AE4" w:rsidRDefault="00367F68" w:rsidP="00D17671">
            <w:pPr>
              <w:pStyle w:val="Default"/>
              <w:spacing w:after="240"/>
              <w:jc w:val="both"/>
              <w:rPr>
                <w:color w:val="auto"/>
                <w:sz w:val="18"/>
                <w:szCs w:val="18"/>
              </w:rPr>
            </w:pPr>
            <w:r w:rsidRPr="00836AE4">
              <w:rPr>
                <w:color w:val="auto"/>
                <w:sz w:val="18"/>
                <w:szCs w:val="18"/>
              </w:rPr>
              <w:t>Усреднение</w:t>
            </w:r>
          </w:p>
        </w:tc>
        <w:tc>
          <w:tcPr>
            <w:tcW w:w="1843" w:type="dxa"/>
          </w:tcPr>
          <w:p w14:paraId="1E65ECBA" w14:textId="77777777" w:rsidR="00367F68" w:rsidRPr="00836AE4" w:rsidRDefault="00367F68" w:rsidP="00D17671">
            <w:pPr>
              <w:pStyle w:val="Default"/>
              <w:spacing w:after="240"/>
              <w:rPr>
                <w:color w:val="auto"/>
                <w:sz w:val="18"/>
                <w:szCs w:val="18"/>
              </w:rPr>
            </w:pPr>
            <w:r w:rsidRPr="00836AE4">
              <w:rPr>
                <w:color w:val="auto"/>
                <w:sz w:val="18"/>
                <w:szCs w:val="18"/>
              </w:rPr>
              <w:t xml:space="preserve">П = (Д1+Д2+Д3) /3 </w:t>
            </w:r>
          </w:p>
        </w:tc>
        <w:tc>
          <w:tcPr>
            <w:tcW w:w="3119" w:type="dxa"/>
          </w:tcPr>
          <w:p w14:paraId="47375C3C" w14:textId="77777777" w:rsidR="00367F68" w:rsidRPr="00836AE4" w:rsidRDefault="00367F68" w:rsidP="00D17671">
            <w:pPr>
              <w:pStyle w:val="Default"/>
              <w:spacing w:after="240"/>
              <w:rPr>
                <w:color w:val="auto"/>
                <w:sz w:val="18"/>
                <w:szCs w:val="18"/>
              </w:rPr>
            </w:pPr>
            <w:r w:rsidRPr="00836AE4">
              <w:rPr>
                <w:color w:val="auto"/>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31DA3A45" w14:textId="77777777" w:rsidR="00367F68" w:rsidRPr="00836AE4" w:rsidRDefault="00367F68" w:rsidP="00D17671">
            <w:pPr>
              <w:pStyle w:val="Default"/>
              <w:spacing w:after="240"/>
              <w:rPr>
                <w:color w:val="auto"/>
                <w:sz w:val="18"/>
                <w:szCs w:val="18"/>
              </w:rPr>
            </w:pPr>
            <w:r w:rsidRPr="00836AE4">
              <w:rPr>
                <w:color w:val="auto"/>
                <w:sz w:val="18"/>
                <w:szCs w:val="18"/>
              </w:rPr>
              <w:t xml:space="preserve">П – прогноз поступления по данному виду дохода на очередной финансовый год, </w:t>
            </w:r>
          </w:p>
          <w:p w14:paraId="1BFA460E" w14:textId="77777777" w:rsidR="00367F68" w:rsidRPr="00836AE4" w:rsidRDefault="00367F68" w:rsidP="00D17671">
            <w:pPr>
              <w:pStyle w:val="Default"/>
              <w:spacing w:after="240"/>
              <w:rPr>
                <w:color w:val="auto"/>
                <w:sz w:val="18"/>
                <w:szCs w:val="18"/>
              </w:rPr>
            </w:pPr>
            <w:r w:rsidRPr="00836AE4">
              <w:rPr>
                <w:color w:val="auto"/>
                <w:sz w:val="18"/>
                <w:szCs w:val="18"/>
              </w:rPr>
              <w:t>Д</w:t>
            </w:r>
            <w:proofErr w:type="gramStart"/>
            <w:r w:rsidRPr="00836AE4">
              <w:rPr>
                <w:color w:val="auto"/>
                <w:sz w:val="18"/>
                <w:szCs w:val="18"/>
              </w:rPr>
              <w:t>1 ,</w:t>
            </w:r>
            <w:proofErr w:type="gramEnd"/>
            <w:r w:rsidRPr="00836AE4">
              <w:rPr>
                <w:color w:val="auto"/>
                <w:sz w:val="18"/>
                <w:szCs w:val="18"/>
              </w:rPr>
              <w:t xml:space="preserve"> Д2, Д3 – доходы поступившие в бюджет по данному доходному источнику за три последних года, предшествующих текущему. </w:t>
            </w:r>
          </w:p>
        </w:tc>
      </w:tr>
      <w:tr w:rsidR="00367F68" w:rsidRPr="00836AE4" w14:paraId="353E0910" w14:textId="77777777" w:rsidTr="00D73ACD">
        <w:trPr>
          <w:trHeight w:val="2661"/>
        </w:trPr>
        <w:tc>
          <w:tcPr>
            <w:tcW w:w="421" w:type="dxa"/>
          </w:tcPr>
          <w:p w14:paraId="1B5DBC71" w14:textId="77777777" w:rsidR="00367F68" w:rsidRPr="00836AE4" w:rsidRDefault="00367F68" w:rsidP="00D17671">
            <w:pPr>
              <w:spacing w:after="0" w:line="200" w:lineRule="atLeast"/>
              <w:jc w:val="center"/>
              <w:rPr>
                <w:rFonts w:ascii="Times New Roman" w:hAnsi="Times New Roman"/>
                <w:sz w:val="18"/>
                <w:szCs w:val="18"/>
              </w:rPr>
            </w:pPr>
            <w:r w:rsidRPr="00836AE4">
              <w:rPr>
                <w:rFonts w:ascii="Times New Roman" w:hAnsi="Times New Roman"/>
                <w:sz w:val="18"/>
                <w:szCs w:val="18"/>
              </w:rPr>
              <w:lastRenderedPageBreak/>
              <w:t>9</w:t>
            </w:r>
          </w:p>
        </w:tc>
        <w:tc>
          <w:tcPr>
            <w:tcW w:w="856" w:type="dxa"/>
          </w:tcPr>
          <w:p w14:paraId="7612F2B8" w14:textId="77777777" w:rsidR="00367F68" w:rsidRPr="00836AE4" w:rsidRDefault="002B1527" w:rsidP="00D17671">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4FF67B79"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3DEBA9E6"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1 13 02995 10 0200 130</w:t>
            </w:r>
          </w:p>
        </w:tc>
        <w:tc>
          <w:tcPr>
            <w:tcW w:w="2268" w:type="dxa"/>
          </w:tcPr>
          <w:p w14:paraId="14E1A756"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Прочие доходы от компенсации затрат бюджетов сельских поселений</w:t>
            </w:r>
          </w:p>
        </w:tc>
        <w:tc>
          <w:tcPr>
            <w:tcW w:w="1276" w:type="dxa"/>
          </w:tcPr>
          <w:p w14:paraId="2FDD4C5C" w14:textId="77777777" w:rsidR="00367F68" w:rsidRPr="00836AE4" w:rsidRDefault="00367F68" w:rsidP="00D17671">
            <w:pPr>
              <w:pStyle w:val="Default"/>
              <w:jc w:val="both"/>
              <w:rPr>
                <w:color w:val="auto"/>
                <w:sz w:val="18"/>
                <w:szCs w:val="18"/>
              </w:rPr>
            </w:pPr>
            <w:r w:rsidRPr="00836AE4">
              <w:rPr>
                <w:color w:val="auto"/>
                <w:sz w:val="18"/>
                <w:szCs w:val="18"/>
              </w:rPr>
              <w:t>Усреднение</w:t>
            </w:r>
          </w:p>
        </w:tc>
        <w:tc>
          <w:tcPr>
            <w:tcW w:w="1843" w:type="dxa"/>
          </w:tcPr>
          <w:p w14:paraId="57C72F26" w14:textId="77777777" w:rsidR="00367F68" w:rsidRPr="00836AE4" w:rsidRDefault="00367F68" w:rsidP="00D17671">
            <w:pPr>
              <w:pStyle w:val="Default"/>
              <w:rPr>
                <w:color w:val="auto"/>
                <w:sz w:val="18"/>
                <w:szCs w:val="18"/>
              </w:rPr>
            </w:pPr>
            <w:r w:rsidRPr="00836AE4">
              <w:rPr>
                <w:color w:val="auto"/>
                <w:sz w:val="18"/>
                <w:szCs w:val="18"/>
              </w:rPr>
              <w:t xml:space="preserve">П = (Д1+Д2+Д3) /3 </w:t>
            </w:r>
          </w:p>
        </w:tc>
        <w:tc>
          <w:tcPr>
            <w:tcW w:w="3119" w:type="dxa"/>
          </w:tcPr>
          <w:p w14:paraId="0F68BAD2" w14:textId="77777777" w:rsidR="00367F68" w:rsidRPr="00836AE4" w:rsidRDefault="00367F68" w:rsidP="00D17671">
            <w:pPr>
              <w:pStyle w:val="Default"/>
              <w:rPr>
                <w:color w:val="auto"/>
                <w:sz w:val="18"/>
                <w:szCs w:val="18"/>
              </w:rPr>
            </w:pPr>
            <w:r w:rsidRPr="00836AE4">
              <w:rPr>
                <w:color w:val="auto"/>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3FD3C0FD" w14:textId="77777777" w:rsidR="00367F68" w:rsidRPr="00836AE4" w:rsidRDefault="00367F68" w:rsidP="00D17671">
            <w:pPr>
              <w:pStyle w:val="Default"/>
              <w:rPr>
                <w:color w:val="auto"/>
                <w:sz w:val="18"/>
                <w:szCs w:val="18"/>
              </w:rPr>
            </w:pPr>
            <w:r w:rsidRPr="00836AE4">
              <w:rPr>
                <w:color w:val="auto"/>
                <w:sz w:val="18"/>
                <w:szCs w:val="18"/>
              </w:rPr>
              <w:t xml:space="preserve">П – прогноз поступления по данному виду дохода на очередной финансовый год, </w:t>
            </w:r>
          </w:p>
          <w:p w14:paraId="399F7451" w14:textId="77777777" w:rsidR="00367F68" w:rsidRPr="00836AE4" w:rsidRDefault="00367F68" w:rsidP="00D17671">
            <w:pPr>
              <w:pStyle w:val="Default"/>
              <w:rPr>
                <w:color w:val="auto"/>
                <w:sz w:val="18"/>
                <w:szCs w:val="18"/>
              </w:rPr>
            </w:pPr>
            <w:r w:rsidRPr="00836AE4">
              <w:rPr>
                <w:color w:val="auto"/>
                <w:sz w:val="18"/>
                <w:szCs w:val="18"/>
              </w:rPr>
              <w:t>Д</w:t>
            </w:r>
            <w:proofErr w:type="gramStart"/>
            <w:r w:rsidRPr="00836AE4">
              <w:rPr>
                <w:color w:val="auto"/>
                <w:sz w:val="18"/>
                <w:szCs w:val="18"/>
              </w:rPr>
              <w:t>1 ,</w:t>
            </w:r>
            <w:proofErr w:type="gramEnd"/>
            <w:r w:rsidRPr="00836AE4">
              <w:rPr>
                <w:color w:val="auto"/>
                <w:sz w:val="18"/>
                <w:szCs w:val="18"/>
              </w:rPr>
              <w:t xml:space="preserve"> Д2, Д3 – доходы поступившие в бюджет по данному доходному источнику за три последних года, предшествующих текущему. </w:t>
            </w:r>
          </w:p>
        </w:tc>
      </w:tr>
      <w:tr w:rsidR="00367F68" w:rsidRPr="00836AE4" w14:paraId="799314B3" w14:textId="77777777" w:rsidTr="00D73ACD">
        <w:trPr>
          <w:trHeight w:val="2854"/>
        </w:trPr>
        <w:tc>
          <w:tcPr>
            <w:tcW w:w="421" w:type="dxa"/>
          </w:tcPr>
          <w:p w14:paraId="27EE8926" w14:textId="77777777" w:rsidR="00367F68" w:rsidRPr="00836AE4" w:rsidRDefault="00367F68" w:rsidP="00D17671">
            <w:pPr>
              <w:spacing w:after="0" w:line="200" w:lineRule="atLeast"/>
              <w:jc w:val="center"/>
              <w:rPr>
                <w:rFonts w:ascii="Times New Roman" w:hAnsi="Times New Roman"/>
                <w:sz w:val="18"/>
                <w:szCs w:val="18"/>
              </w:rPr>
            </w:pPr>
            <w:r w:rsidRPr="00836AE4">
              <w:rPr>
                <w:rFonts w:ascii="Times New Roman" w:hAnsi="Times New Roman"/>
                <w:sz w:val="18"/>
                <w:szCs w:val="18"/>
              </w:rPr>
              <w:t>10</w:t>
            </w:r>
          </w:p>
        </w:tc>
        <w:tc>
          <w:tcPr>
            <w:tcW w:w="856" w:type="dxa"/>
          </w:tcPr>
          <w:p w14:paraId="05104496" w14:textId="77777777" w:rsidR="00367F68" w:rsidRPr="00836AE4" w:rsidRDefault="002B1527" w:rsidP="00D17671">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5C23D06F"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65001707"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1 13 02995 10 0900 130</w:t>
            </w:r>
          </w:p>
        </w:tc>
        <w:tc>
          <w:tcPr>
            <w:tcW w:w="2268" w:type="dxa"/>
          </w:tcPr>
          <w:p w14:paraId="4F80462D"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Прочие доходы от компенсации затрат бюджетов сельских поселений (иные доходы от компенсации затрат бюджетов сельских поселений)</w:t>
            </w:r>
          </w:p>
        </w:tc>
        <w:tc>
          <w:tcPr>
            <w:tcW w:w="1276" w:type="dxa"/>
          </w:tcPr>
          <w:p w14:paraId="07111600" w14:textId="77777777" w:rsidR="00367F68" w:rsidRPr="00836AE4" w:rsidRDefault="00367F68" w:rsidP="00D17671">
            <w:pPr>
              <w:pStyle w:val="Default"/>
              <w:jc w:val="both"/>
              <w:rPr>
                <w:color w:val="auto"/>
                <w:sz w:val="18"/>
                <w:szCs w:val="18"/>
              </w:rPr>
            </w:pPr>
            <w:r w:rsidRPr="00836AE4">
              <w:rPr>
                <w:color w:val="auto"/>
                <w:sz w:val="18"/>
                <w:szCs w:val="18"/>
              </w:rPr>
              <w:t>Усреднение</w:t>
            </w:r>
          </w:p>
        </w:tc>
        <w:tc>
          <w:tcPr>
            <w:tcW w:w="1843" w:type="dxa"/>
          </w:tcPr>
          <w:p w14:paraId="3585B5D3" w14:textId="77777777" w:rsidR="00367F68" w:rsidRPr="00836AE4" w:rsidRDefault="00367F68" w:rsidP="00D17671">
            <w:pPr>
              <w:pStyle w:val="Default"/>
              <w:rPr>
                <w:color w:val="auto"/>
                <w:sz w:val="18"/>
                <w:szCs w:val="18"/>
              </w:rPr>
            </w:pPr>
            <w:r w:rsidRPr="00836AE4">
              <w:rPr>
                <w:color w:val="auto"/>
                <w:sz w:val="18"/>
                <w:szCs w:val="18"/>
              </w:rPr>
              <w:t xml:space="preserve">П = (Д1+Д2+Д3) /3 </w:t>
            </w:r>
          </w:p>
        </w:tc>
        <w:tc>
          <w:tcPr>
            <w:tcW w:w="3119" w:type="dxa"/>
          </w:tcPr>
          <w:p w14:paraId="659D1F7D" w14:textId="77777777" w:rsidR="00367F68" w:rsidRPr="00836AE4" w:rsidRDefault="00367F68" w:rsidP="00D17671">
            <w:pPr>
              <w:pStyle w:val="Default"/>
              <w:rPr>
                <w:color w:val="auto"/>
                <w:sz w:val="18"/>
                <w:szCs w:val="18"/>
              </w:rPr>
            </w:pPr>
            <w:r w:rsidRPr="00836AE4">
              <w:rPr>
                <w:color w:val="auto"/>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57CDF552" w14:textId="77777777" w:rsidR="00367F68" w:rsidRPr="00836AE4" w:rsidRDefault="00367F68" w:rsidP="00D17671">
            <w:pPr>
              <w:pStyle w:val="Default"/>
              <w:rPr>
                <w:color w:val="auto"/>
                <w:sz w:val="18"/>
                <w:szCs w:val="18"/>
              </w:rPr>
            </w:pPr>
            <w:r w:rsidRPr="00836AE4">
              <w:rPr>
                <w:color w:val="auto"/>
                <w:sz w:val="18"/>
                <w:szCs w:val="18"/>
              </w:rPr>
              <w:t xml:space="preserve">П – прогноз поступления по данному виду дохода на очередной финансовый год, </w:t>
            </w:r>
          </w:p>
          <w:p w14:paraId="13492EBF" w14:textId="77777777" w:rsidR="00367F68" w:rsidRPr="00836AE4" w:rsidRDefault="00367F68" w:rsidP="00D17671">
            <w:pPr>
              <w:pStyle w:val="Default"/>
              <w:rPr>
                <w:color w:val="auto"/>
                <w:sz w:val="18"/>
                <w:szCs w:val="18"/>
              </w:rPr>
            </w:pPr>
            <w:r w:rsidRPr="00836AE4">
              <w:rPr>
                <w:color w:val="auto"/>
                <w:sz w:val="18"/>
                <w:szCs w:val="18"/>
              </w:rPr>
              <w:t>Д</w:t>
            </w:r>
            <w:proofErr w:type="gramStart"/>
            <w:r w:rsidRPr="00836AE4">
              <w:rPr>
                <w:color w:val="auto"/>
                <w:sz w:val="18"/>
                <w:szCs w:val="18"/>
              </w:rPr>
              <w:t>1 ,</w:t>
            </w:r>
            <w:proofErr w:type="gramEnd"/>
            <w:r w:rsidRPr="00836AE4">
              <w:rPr>
                <w:color w:val="auto"/>
                <w:sz w:val="18"/>
                <w:szCs w:val="18"/>
              </w:rPr>
              <w:t xml:space="preserve"> Д2, Д3 – доходы поступившие в бюджет по данному доходному источнику за три последних года, предшествующих текущему. </w:t>
            </w:r>
          </w:p>
        </w:tc>
      </w:tr>
      <w:tr w:rsidR="00367F68" w:rsidRPr="00836AE4" w14:paraId="3B44A374" w14:textId="77777777" w:rsidTr="00D73ACD">
        <w:tc>
          <w:tcPr>
            <w:tcW w:w="421" w:type="dxa"/>
          </w:tcPr>
          <w:p w14:paraId="1A8E0387"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11</w:t>
            </w:r>
          </w:p>
        </w:tc>
        <w:tc>
          <w:tcPr>
            <w:tcW w:w="856" w:type="dxa"/>
          </w:tcPr>
          <w:p w14:paraId="552A061E"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48398FF4"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6354626C"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1 14 02053 10 0000 410</w:t>
            </w:r>
          </w:p>
        </w:tc>
        <w:tc>
          <w:tcPr>
            <w:tcW w:w="2268" w:type="dxa"/>
          </w:tcPr>
          <w:p w14:paraId="3750C0D2"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14:paraId="30020E3C"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Прямой расчет</w:t>
            </w:r>
          </w:p>
        </w:tc>
        <w:tc>
          <w:tcPr>
            <w:tcW w:w="1843" w:type="dxa"/>
          </w:tcPr>
          <w:p w14:paraId="59E8D462" w14:textId="77777777" w:rsidR="00367F68" w:rsidRPr="00836AE4" w:rsidRDefault="00367F68" w:rsidP="00D17671">
            <w:pPr>
              <w:spacing w:after="1" w:line="200" w:lineRule="atLeast"/>
              <w:rPr>
                <w:rFonts w:ascii="Times New Roman" w:hAnsi="Times New Roman"/>
                <w:sz w:val="18"/>
                <w:szCs w:val="18"/>
              </w:rPr>
            </w:pPr>
          </w:p>
        </w:tc>
        <w:tc>
          <w:tcPr>
            <w:tcW w:w="3119" w:type="dxa"/>
          </w:tcPr>
          <w:p w14:paraId="5428A378"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Алгоритм расчета прогнозных показателей соответствующего вида доходов определяется с учетом прогнозного плана (программы) приватизации муниципального имущества, актов планирования приватизации муниципального имущества, находящегося в муниципальной собственности, а также порядка и последовательности применения способов приватизации, установленных нормативными правовыми актами приватизации муниципального имущества.</w:t>
            </w:r>
          </w:p>
        </w:tc>
        <w:tc>
          <w:tcPr>
            <w:tcW w:w="2125" w:type="dxa"/>
          </w:tcPr>
          <w:p w14:paraId="361413B4"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Источник данных – план приватизации муниципального имущества</w:t>
            </w:r>
          </w:p>
        </w:tc>
      </w:tr>
      <w:tr w:rsidR="00367F68" w:rsidRPr="00836AE4" w14:paraId="1BA7FC2C" w14:textId="77777777" w:rsidTr="00D73ACD">
        <w:tc>
          <w:tcPr>
            <w:tcW w:w="421" w:type="dxa"/>
          </w:tcPr>
          <w:p w14:paraId="533F626B"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t>12</w:t>
            </w:r>
          </w:p>
        </w:tc>
        <w:tc>
          <w:tcPr>
            <w:tcW w:w="856" w:type="dxa"/>
          </w:tcPr>
          <w:p w14:paraId="41AF9570"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0804B91D"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w:t>
            </w:r>
            <w:r w:rsidRPr="00836AE4">
              <w:rPr>
                <w:rFonts w:ascii="Times New Roman" w:hAnsi="Times New Roman"/>
                <w:sz w:val="18"/>
                <w:szCs w:val="18"/>
              </w:rPr>
              <w:lastRenderedPageBreak/>
              <w:t>образования Пугачевского муниципального района Саратовской области</w:t>
            </w:r>
          </w:p>
        </w:tc>
        <w:tc>
          <w:tcPr>
            <w:tcW w:w="1985" w:type="dxa"/>
          </w:tcPr>
          <w:p w14:paraId="383E55B1"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lastRenderedPageBreak/>
              <w:t>1 14 02053 10 0000 440</w:t>
            </w:r>
          </w:p>
        </w:tc>
        <w:tc>
          <w:tcPr>
            <w:tcW w:w="2268" w:type="dxa"/>
          </w:tcPr>
          <w:p w14:paraId="4A6A3E11"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Доходы от реализации иного имущества, находящегося в </w:t>
            </w:r>
            <w:r w:rsidRPr="00836AE4">
              <w:rPr>
                <w:rFonts w:ascii="Times New Roman" w:hAnsi="Times New Roman"/>
                <w:sz w:val="18"/>
                <w:szCs w:val="18"/>
              </w:rP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Pr>
          <w:p w14:paraId="68DBF90D" w14:textId="77777777" w:rsidR="00367F68" w:rsidRPr="00836AE4" w:rsidRDefault="00367F68" w:rsidP="00D17671">
            <w:pPr>
              <w:pStyle w:val="Default"/>
              <w:spacing w:after="240"/>
              <w:jc w:val="both"/>
              <w:rPr>
                <w:color w:val="auto"/>
                <w:sz w:val="18"/>
                <w:szCs w:val="18"/>
              </w:rPr>
            </w:pPr>
            <w:r w:rsidRPr="00836AE4">
              <w:rPr>
                <w:color w:val="auto"/>
                <w:sz w:val="18"/>
                <w:szCs w:val="18"/>
              </w:rPr>
              <w:lastRenderedPageBreak/>
              <w:t>Прямой расчет</w:t>
            </w:r>
          </w:p>
        </w:tc>
        <w:tc>
          <w:tcPr>
            <w:tcW w:w="1843" w:type="dxa"/>
          </w:tcPr>
          <w:p w14:paraId="59EE509F" w14:textId="77777777" w:rsidR="00367F68" w:rsidRPr="00836AE4" w:rsidRDefault="00367F68" w:rsidP="00D17671">
            <w:pPr>
              <w:autoSpaceDE w:val="0"/>
              <w:autoSpaceDN w:val="0"/>
              <w:adjustRightInd w:val="0"/>
              <w:spacing w:after="240"/>
              <w:ind w:firstLine="709"/>
              <w:jc w:val="both"/>
              <w:rPr>
                <w:rFonts w:ascii="Times New Roman" w:hAnsi="Times New Roman"/>
                <w:sz w:val="18"/>
                <w:szCs w:val="18"/>
              </w:rPr>
            </w:pPr>
          </w:p>
        </w:tc>
        <w:tc>
          <w:tcPr>
            <w:tcW w:w="3119" w:type="dxa"/>
          </w:tcPr>
          <w:p w14:paraId="2697C8FE" w14:textId="77777777" w:rsidR="00367F68" w:rsidRPr="00836AE4" w:rsidRDefault="00367F68" w:rsidP="00D17671">
            <w:pPr>
              <w:autoSpaceDE w:val="0"/>
              <w:autoSpaceDN w:val="0"/>
              <w:adjustRightInd w:val="0"/>
              <w:spacing w:after="240"/>
              <w:rPr>
                <w:rFonts w:ascii="Times New Roman" w:hAnsi="Times New Roman"/>
                <w:sz w:val="18"/>
                <w:szCs w:val="18"/>
              </w:rPr>
            </w:pPr>
            <w:r w:rsidRPr="00836AE4">
              <w:rPr>
                <w:rFonts w:ascii="Times New Roman" w:hAnsi="Times New Roman"/>
                <w:sz w:val="18"/>
                <w:szCs w:val="18"/>
              </w:rPr>
              <w:t xml:space="preserve">Алгоритм расчета определяется с учетом прогнозного плана реализации </w:t>
            </w:r>
            <w:r w:rsidRPr="00836AE4">
              <w:rPr>
                <w:rFonts w:ascii="Times New Roman" w:hAnsi="Times New Roman"/>
                <w:sz w:val="18"/>
                <w:szCs w:val="18"/>
              </w:rPr>
              <w:lastRenderedPageBreak/>
              <w:t>муниципального имущества</w:t>
            </w:r>
          </w:p>
        </w:tc>
        <w:tc>
          <w:tcPr>
            <w:tcW w:w="2125" w:type="dxa"/>
          </w:tcPr>
          <w:p w14:paraId="28067AF6" w14:textId="77777777" w:rsidR="00367F68" w:rsidRPr="00836AE4" w:rsidRDefault="00367F68" w:rsidP="00D17671">
            <w:pPr>
              <w:autoSpaceDE w:val="0"/>
              <w:autoSpaceDN w:val="0"/>
              <w:adjustRightInd w:val="0"/>
              <w:spacing w:after="240"/>
              <w:rPr>
                <w:rFonts w:ascii="Times New Roman" w:hAnsi="Times New Roman"/>
                <w:sz w:val="18"/>
                <w:szCs w:val="18"/>
              </w:rPr>
            </w:pPr>
            <w:r w:rsidRPr="00836AE4">
              <w:rPr>
                <w:rFonts w:ascii="Times New Roman" w:hAnsi="Times New Roman"/>
                <w:sz w:val="18"/>
                <w:szCs w:val="18"/>
              </w:rPr>
              <w:lastRenderedPageBreak/>
              <w:t xml:space="preserve">Источник данных – план реализации муниципального </w:t>
            </w:r>
            <w:r w:rsidRPr="00836AE4">
              <w:rPr>
                <w:rFonts w:ascii="Times New Roman" w:hAnsi="Times New Roman"/>
                <w:sz w:val="18"/>
                <w:szCs w:val="18"/>
              </w:rPr>
              <w:lastRenderedPageBreak/>
              <w:t>имущества</w:t>
            </w:r>
          </w:p>
        </w:tc>
      </w:tr>
      <w:tr w:rsidR="00367F68" w:rsidRPr="00836AE4" w14:paraId="3349E428" w14:textId="77777777" w:rsidTr="00D73ACD">
        <w:trPr>
          <w:trHeight w:val="2375"/>
        </w:trPr>
        <w:tc>
          <w:tcPr>
            <w:tcW w:w="421" w:type="dxa"/>
          </w:tcPr>
          <w:p w14:paraId="1681DE6E" w14:textId="77777777" w:rsidR="00367F68" w:rsidRPr="00836AE4" w:rsidRDefault="00367F68" w:rsidP="00D17671">
            <w:pPr>
              <w:spacing w:after="1" w:line="200" w:lineRule="atLeast"/>
              <w:jc w:val="center"/>
              <w:rPr>
                <w:rFonts w:ascii="Times New Roman" w:hAnsi="Times New Roman"/>
                <w:sz w:val="18"/>
                <w:szCs w:val="18"/>
              </w:rPr>
            </w:pPr>
            <w:r w:rsidRPr="00836AE4">
              <w:rPr>
                <w:rFonts w:ascii="Times New Roman" w:hAnsi="Times New Roman"/>
                <w:sz w:val="18"/>
                <w:szCs w:val="18"/>
              </w:rPr>
              <w:lastRenderedPageBreak/>
              <w:t>13</w:t>
            </w:r>
          </w:p>
        </w:tc>
        <w:tc>
          <w:tcPr>
            <w:tcW w:w="856" w:type="dxa"/>
          </w:tcPr>
          <w:p w14:paraId="0F3EEF84"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7C774E5A"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0805C3C4"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1 14 06025 10 0000 430</w:t>
            </w:r>
          </w:p>
        </w:tc>
        <w:tc>
          <w:tcPr>
            <w:tcW w:w="2268" w:type="dxa"/>
          </w:tcPr>
          <w:p w14:paraId="6033ED6C"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Pr>
          <w:p w14:paraId="4328436B" w14:textId="77777777" w:rsidR="00367F68" w:rsidRPr="00836AE4" w:rsidRDefault="00367F68" w:rsidP="00D17671">
            <w:pPr>
              <w:pStyle w:val="Default"/>
              <w:spacing w:after="240"/>
              <w:jc w:val="both"/>
              <w:rPr>
                <w:color w:val="auto"/>
                <w:sz w:val="18"/>
                <w:szCs w:val="18"/>
              </w:rPr>
            </w:pPr>
            <w:r w:rsidRPr="00836AE4">
              <w:rPr>
                <w:color w:val="auto"/>
                <w:sz w:val="18"/>
                <w:szCs w:val="18"/>
              </w:rPr>
              <w:t>Прямой расчет</w:t>
            </w:r>
          </w:p>
        </w:tc>
        <w:tc>
          <w:tcPr>
            <w:tcW w:w="1843" w:type="dxa"/>
          </w:tcPr>
          <w:p w14:paraId="7AAF2B05" w14:textId="77777777" w:rsidR="00367F68" w:rsidRPr="00836AE4" w:rsidRDefault="00367F68" w:rsidP="00D17671">
            <w:pPr>
              <w:pStyle w:val="Default"/>
              <w:spacing w:after="240"/>
              <w:rPr>
                <w:color w:val="auto"/>
                <w:sz w:val="18"/>
                <w:szCs w:val="18"/>
              </w:rPr>
            </w:pPr>
          </w:p>
        </w:tc>
        <w:tc>
          <w:tcPr>
            <w:tcW w:w="3119" w:type="dxa"/>
          </w:tcPr>
          <w:p w14:paraId="2D126623" w14:textId="77777777" w:rsidR="00367F68" w:rsidRPr="00836AE4" w:rsidRDefault="00367F68" w:rsidP="00D17671">
            <w:pPr>
              <w:pStyle w:val="Default"/>
              <w:spacing w:after="240"/>
              <w:rPr>
                <w:color w:val="auto"/>
                <w:sz w:val="18"/>
                <w:szCs w:val="18"/>
              </w:rPr>
            </w:pPr>
            <w:r w:rsidRPr="00836AE4">
              <w:rPr>
                <w:color w:val="auto"/>
                <w:sz w:val="18"/>
                <w:szCs w:val="18"/>
              </w:rPr>
              <w:t>расчет на основании прогнозного плана продажи земельных участков</w:t>
            </w:r>
          </w:p>
        </w:tc>
        <w:tc>
          <w:tcPr>
            <w:tcW w:w="2125" w:type="dxa"/>
          </w:tcPr>
          <w:p w14:paraId="35E5285A" w14:textId="77777777" w:rsidR="00367F68" w:rsidRPr="00836AE4" w:rsidRDefault="00367F68" w:rsidP="00D17671">
            <w:pPr>
              <w:pStyle w:val="Default"/>
              <w:spacing w:after="240"/>
              <w:rPr>
                <w:color w:val="auto"/>
                <w:sz w:val="18"/>
                <w:szCs w:val="18"/>
              </w:rPr>
            </w:pPr>
            <w:r w:rsidRPr="00836AE4">
              <w:rPr>
                <w:color w:val="auto"/>
                <w:sz w:val="18"/>
                <w:szCs w:val="18"/>
              </w:rPr>
              <w:t xml:space="preserve">Источник данных план по продажи земельных участков  </w:t>
            </w:r>
          </w:p>
        </w:tc>
      </w:tr>
      <w:tr w:rsidR="00367F68" w:rsidRPr="00836AE4" w14:paraId="0E4F6C45" w14:textId="77777777" w:rsidTr="00D73ACD">
        <w:tc>
          <w:tcPr>
            <w:tcW w:w="421" w:type="dxa"/>
          </w:tcPr>
          <w:p w14:paraId="34C295BE"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14</w:t>
            </w:r>
          </w:p>
        </w:tc>
        <w:tc>
          <w:tcPr>
            <w:tcW w:w="856" w:type="dxa"/>
          </w:tcPr>
          <w:p w14:paraId="27F7713E"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5AC01B7B"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16EB3439"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1 16 07010 10 0000 140</w:t>
            </w:r>
          </w:p>
        </w:tc>
        <w:tc>
          <w:tcPr>
            <w:tcW w:w="2268" w:type="dxa"/>
          </w:tcPr>
          <w:p w14:paraId="583F2FD2"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Pr>
          <w:p w14:paraId="0B1A5F36"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0DC35EE1"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1B1BA36D"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0E593D3B" w14:textId="77777777" w:rsidR="00367F68" w:rsidRPr="00836AE4" w:rsidRDefault="00367F68" w:rsidP="00D17671">
            <w:pPr>
              <w:pStyle w:val="Default"/>
              <w:rPr>
                <w:color w:val="000000" w:themeColor="text1"/>
                <w:sz w:val="18"/>
                <w:szCs w:val="18"/>
              </w:rPr>
            </w:pPr>
            <w:r w:rsidRPr="00836AE4">
              <w:rPr>
                <w:color w:val="000000" w:themeColor="text1"/>
                <w:sz w:val="18"/>
                <w:szCs w:val="18"/>
              </w:rPr>
              <w:t>П – прогноз поступления по данному виду дохода на очередной финансовый год,</w:t>
            </w:r>
          </w:p>
          <w:p w14:paraId="108EAF7E" w14:textId="77777777" w:rsidR="00367F68" w:rsidRPr="00836AE4" w:rsidRDefault="00367F68" w:rsidP="00D17671">
            <w:pPr>
              <w:pStyle w:val="Default"/>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 </w:t>
            </w:r>
          </w:p>
          <w:p w14:paraId="4CEF2AF2"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367F68" w:rsidRPr="00836AE4" w14:paraId="2147148A" w14:textId="77777777" w:rsidTr="00D73ACD">
        <w:tc>
          <w:tcPr>
            <w:tcW w:w="421" w:type="dxa"/>
          </w:tcPr>
          <w:p w14:paraId="17F94B31"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15</w:t>
            </w:r>
          </w:p>
        </w:tc>
        <w:tc>
          <w:tcPr>
            <w:tcW w:w="856" w:type="dxa"/>
          </w:tcPr>
          <w:p w14:paraId="51C64C26"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3F64343B"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w:t>
            </w:r>
            <w:r w:rsidRPr="00836AE4">
              <w:rPr>
                <w:rFonts w:ascii="Times New Roman" w:hAnsi="Times New Roman"/>
                <w:sz w:val="18"/>
                <w:szCs w:val="18"/>
              </w:rPr>
              <w:lastRenderedPageBreak/>
              <w:t>района Саратовской области</w:t>
            </w:r>
          </w:p>
        </w:tc>
        <w:tc>
          <w:tcPr>
            <w:tcW w:w="1985" w:type="dxa"/>
          </w:tcPr>
          <w:p w14:paraId="0234A0E4"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lastRenderedPageBreak/>
              <w:t>1 16 07090 10 0000 140</w:t>
            </w:r>
          </w:p>
        </w:tc>
        <w:tc>
          <w:tcPr>
            <w:tcW w:w="2268" w:type="dxa"/>
          </w:tcPr>
          <w:p w14:paraId="380CFC0F"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Иные штрафы, неустойки, пени, уплаченные в соответствии с законом или договором в случае неисполнения или ненадлежащего </w:t>
            </w:r>
            <w:r w:rsidRPr="00836AE4">
              <w:rPr>
                <w:rFonts w:ascii="Times New Roman" w:hAnsi="Times New Roman"/>
                <w:sz w:val="18"/>
                <w:szCs w:val="18"/>
              </w:rPr>
              <w:lastRenderedPageBreak/>
              <w:t>исполнения обязательств перед муниципальным органом, (муниципальным казенным учреждением) сельского поселения</w:t>
            </w:r>
          </w:p>
        </w:tc>
        <w:tc>
          <w:tcPr>
            <w:tcW w:w="1276" w:type="dxa"/>
          </w:tcPr>
          <w:p w14:paraId="652E8BE3"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lastRenderedPageBreak/>
              <w:t>Усреднение</w:t>
            </w:r>
          </w:p>
        </w:tc>
        <w:tc>
          <w:tcPr>
            <w:tcW w:w="1843" w:type="dxa"/>
          </w:tcPr>
          <w:p w14:paraId="45B97C66"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77E63556"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 xml:space="preserve">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w:t>
            </w:r>
            <w:r w:rsidRPr="00836AE4">
              <w:rPr>
                <w:color w:val="000000" w:themeColor="text1"/>
                <w:sz w:val="18"/>
                <w:szCs w:val="18"/>
              </w:rPr>
              <w:lastRenderedPageBreak/>
              <w:t>превышает 3 года</w:t>
            </w:r>
          </w:p>
        </w:tc>
        <w:tc>
          <w:tcPr>
            <w:tcW w:w="2125" w:type="dxa"/>
          </w:tcPr>
          <w:p w14:paraId="55990DBD" w14:textId="77777777" w:rsidR="00367F68" w:rsidRPr="00836AE4" w:rsidRDefault="00367F68" w:rsidP="00D17671">
            <w:pPr>
              <w:pStyle w:val="Default"/>
              <w:rPr>
                <w:color w:val="000000" w:themeColor="text1"/>
                <w:sz w:val="18"/>
                <w:szCs w:val="18"/>
              </w:rPr>
            </w:pPr>
            <w:r w:rsidRPr="00836AE4">
              <w:rPr>
                <w:color w:val="000000" w:themeColor="text1"/>
                <w:sz w:val="18"/>
                <w:szCs w:val="18"/>
              </w:rPr>
              <w:lastRenderedPageBreak/>
              <w:t>П – прогноз поступления по данному виду дохода на очередной финансовый год,</w:t>
            </w:r>
          </w:p>
          <w:p w14:paraId="6BB10245" w14:textId="77777777" w:rsidR="00367F68" w:rsidRPr="00836AE4" w:rsidRDefault="00367F68" w:rsidP="00D17671">
            <w:pPr>
              <w:pStyle w:val="Default"/>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w:t>
            </w:r>
            <w:r w:rsidRPr="00836AE4">
              <w:rPr>
                <w:color w:val="000000" w:themeColor="text1"/>
                <w:sz w:val="18"/>
                <w:szCs w:val="18"/>
              </w:rPr>
              <w:lastRenderedPageBreak/>
              <w:t xml:space="preserve">по данному доходному источнику за три последних года, предшествующих текущему. </w:t>
            </w:r>
          </w:p>
          <w:p w14:paraId="00B0FF84"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367F68" w:rsidRPr="00836AE4" w14:paraId="0C7BE995" w14:textId="77777777" w:rsidTr="00D73ACD">
        <w:tc>
          <w:tcPr>
            <w:tcW w:w="421" w:type="dxa"/>
          </w:tcPr>
          <w:p w14:paraId="3EEBC4B5"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lastRenderedPageBreak/>
              <w:t>16</w:t>
            </w:r>
          </w:p>
        </w:tc>
        <w:tc>
          <w:tcPr>
            <w:tcW w:w="856" w:type="dxa"/>
          </w:tcPr>
          <w:p w14:paraId="75E6192C"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1760A52C"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71AD49F2"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1 16 10031 10 0000 140</w:t>
            </w:r>
          </w:p>
        </w:tc>
        <w:tc>
          <w:tcPr>
            <w:tcW w:w="2268" w:type="dxa"/>
          </w:tcPr>
          <w:p w14:paraId="1FFAB543"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6" w:type="dxa"/>
          </w:tcPr>
          <w:p w14:paraId="700897FD"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14BBBE26"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017A6763"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4FDD018D" w14:textId="77777777" w:rsidR="00367F68" w:rsidRPr="00836AE4" w:rsidRDefault="00367F68" w:rsidP="00D17671">
            <w:pPr>
              <w:pStyle w:val="Default"/>
              <w:rPr>
                <w:color w:val="000000" w:themeColor="text1"/>
                <w:sz w:val="18"/>
                <w:szCs w:val="18"/>
              </w:rPr>
            </w:pPr>
            <w:r w:rsidRPr="00836AE4">
              <w:rPr>
                <w:color w:val="000000" w:themeColor="text1"/>
                <w:sz w:val="18"/>
                <w:szCs w:val="18"/>
              </w:rPr>
              <w:t>П – прогноз поступления по данному виду дохода на очередной финансовый год,</w:t>
            </w:r>
          </w:p>
          <w:p w14:paraId="6C916E17" w14:textId="77777777" w:rsidR="00367F68" w:rsidRPr="00836AE4" w:rsidRDefault="00367F68" w:rsidP="00D17671">
            <w:pPr>
              <w:pStyle w:val="Default"/>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 </w:t>
            </w:r>
          </w:p>
          <w:p w14:paraId="223954EE"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367F68" w:rsidRPr="00836AE4" w14:paraId="29304B0A" w14:textId="77777777" w:rsidTr="00D73ACD">
        <w:tc>
          <w:tcPr>
            <w:tcW w:w="421" w:type="dxa"/>
          </w:tcPr>
          <w:p w14:paraId="08BCB8AC"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17</w:t>
            </w:r>
          </w:p>
        </w:tc>
        <w:tc>
          <w:tcPr>
            <w:tcW w:w="856" w:type="dxa"/>
          </w:tcPr>
          <w:p w14:paraId="4B055329" w14:textId="77777777" w:rsidR="00367F68" w:rsidRPr="00836AE4" w:rsidRDefault="002B1527" w:rsidP="00D17671">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265419F9"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03752347"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1 16 10</w:t>
            </w:r>
            <w:r w:rsidR="002B1527" w:rsidRPr="00836AE4">
              <w:rPr>
                <w:rFonts w:ascii="Times New Roman" w:hAnsi="Times New Roman"/>
                <w:sz w:val="18"/>
                <w:szCs w:val="18"/>
              </w:rPr>
              <w:t>066</w:t>
            </w:r>
            <w:r w:rsidRPr="00836AE4">
              <w:rPr>
                <w:rFonts w:ascii="Times New Roman" w:hAnsi="Times New Roman"/>
                <w:sz w:val="18"/>
                <w:szCs w:val="18"/>
              </w:rPr>
              <w:t xml:space="preserve"> 10 0000 140</w:t>
            </w:r>
          </w:p>
        </w:tc>
        <w:tc>
          <w:tcPr>
            <w:tcW w:w="2268" w:type="dxa"/>
          </w:tcPr>
          <w:p w14:paraId="3FD708A6" w14:textId="77777777" w:rsidR="00367F68" w:rsidRPr="00836AE4" w:rsidRDefault="00367F68" w:rsidP="00D17671">
            <w:pPr>
              <w:spacing w:after="0" w:line="200" w:lineRule="atLeast"/>
              <w:rPr>
                <w:rFonts w:ascii="Times New Roman" w:hAnsi="Times New Roman"/>
                <w:sz w:val="18"/>
                <w:szCs w:val="18"/>
              </w:rPr>
            </w:pPr>
            <w:r w:rsidRPr="00836AE4">
              <w:rPr>
                <w:rFonts w:ascii="Times New Roman" w:hAnsi="Times New Roman"/>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6" w:type="dxa"/>
          </w:tcPr>
          <w:p w14:paraId="3773A870" w14:textId="77777777" w:rsidR="00367F68" w:rsidRPr="00836AE4" w:rsidRDefault="00367F68" w:rsidP="00D17671">
            <w:pPr>
              <w:pStyle w:val="Default"/>
              <w:jc w:val="both"/>
              <w:rPr>
                <w:color w:val="000000" w:themeColor="text1"/>
                <w:sz w:val="18"/>
                <w:szCs w:val="18"/>
              </w:rPr>
            </w:pPr>
            <w:r w:rsidRPr="00836AE4">
              <w:rPr>
                <w:color w:val="000000" w:themeColor="text1"/>
                <w:sz w:val="18"/>
                <w:szCs w:val="18"/>
              </w:rPr>
              <w:t>Усреднение</w:t>
            </w:r>
          </w:p>
        </w:tc>
        <w:tc>
          <w:tcPr>
            <w:tcW w:w="1843" w:type="dxa"/>
          </w:tcPr>
          <w:p w14:paraId="6B11AC3F" w14:textId="77777777" w:rsidR="00367F68" w:rsidRPr="00836AE4" w:rsidRDefault="00367F68" w:rsidP="00D17671">
            <w:pPr>
              <w:pStyle w:val="Default"/>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2009EBBE" w14:textId="77777777" w:rsidR="00367F68" w:rsidRPr="00836AE4" w:rsidRDefault="00367F68" w:rsidP="00D17671">
            <w:pPr>
              <w:pStyle w:val="Default"/>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37A59F6E" w14:textId="77777777" w:rsidR="00367F68" w:rsidRPr="00836AE4" w:rsidRDefault="00367F68" w:rsidP="00D17671">
            <w:pPr>
              <w:pStyle w:val="Default"/>
              <w:rPr>
                <w:color w:val="000000" w:themeColor="text1"/>
                <w:sz w:val="18"/>
                <w:szCs w:val="18"/>
              </w:rPr>
            </w:pPr>
            <w:r w:rsidRPr="00836AE4">
              <w:rPr>
                <w:color w:val="000000" w:themeColor="text1"/>
                <w:sz w:val="18"/>
                <w:szCs w:val="18"/>
              </w:rPr>
              <w:t>П – прогноз поступления по данному виду дохода на очередной финансовый год,</w:t>
            </w:r>
          </w:p>
          <w:p w14:paraId="67E21CC5" w14:textId="77777777" w:rsidR="00367F68" w:rsidRPr="00836AE4" w:rsidRDefault="00367F68" w:rsidP="00D17671">
            <w:pPr>
              <w:pStyle w:val="Default"/>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 </w:t>
            </w:r>
          </w:p>
          <w:p w14:paraId="68769B4A"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367F68" w:rsidRPr="00836AE4" w14:paraId="5DE17E92" w14:textId="77777777" w:rsidTr="00D73ACD">
        <w:tc>
          <w:tcPr>
            <w:tcW w:w="421" w:type="dxa"/>
          </w:tcPr>
          <w:p w14:paraId="3CBB7A5A"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18</w:t>
            </w:r>
          </w:p>
        </w:tc>
        <w:tc>
          <w:tcPr>
            <w:tcW w:w="856" w:type="dxa"/>
          </w:tcPr>
          <w:p w14:paraId="7F519F9D"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796550D4"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w:t>
            </w:r>
            <w:r w:rsidRPr="00836AE4">
              <w:rPr>
                <w:rFonts w:ascii="Times New Roman" w:hAnsi="Times New Roman"/>
                <w:sz w:val="18"/>
                <w:szCs w:val="18"/>
              </w:rPr>
              <w:lastRenderedPageBreak/>
              <w:t>района Саратовской области</w:t>
            </w:r>
          </w:p>
        </w:tc>
        <w:tc>
          <w:tcPr>
            <w:tcW w:w="1985" w:type="dxa"/>
          </w:tcPr>
          <w:p w14:paraId="3EDACC87"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lastRenderedPageBreak/>
              <w:t>1 16 10081 10 0000 140</w:t>
            </w:r>
          </w:p>
        </w:tc>
        <w:tc>
          <w:tcPr>
            <w:tcW w:w="2268" w:type="dxa"/>
          </w:tcPr>
          <w:p w14:paraId="6AE52617"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Платежи в целях возмещения ущерба при расторжении муниципального контракта, заключенного с муниципальным органом </w:t>
            </w:r>
            <w:r w:rsidRPr="00836AE4">
              <w:rPr>
                <w:rFonts w:ascii="Times New Roman" w:hAnsi="Times New Roman"/>
                <w:sz w:val="18"/>
                <w:szCs w:val="18"/>
              </w:rPr>
              <w:lastRenderedPageBreak/>
              <w:t>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Pr>
          <w:p w14:paraId="73F33265" w14:textId="77777777" w:rsidR="00367F68" w:rsidRPr="00836AE4" w:rsidRDefault="00823F7F" w:rsidP="00D17671">
            <w:pPr>
              <w:pStyle w:val="Default"/>
              <w:spacing w:after="240"/>
              <w:jc w:val="both"/>
              <w:rPr>
                <w:color w:val="000000" w:themeColor="text1"/>
                <w:sz w:val="18"/>
                <w:szCs w:val="18"/>
              </w:rPr>
            </w:pPr>
            <w:r w:rsidRPr="00836AE4">
              <w:rPr>
                <w:color w:val="000000" w:themeColor="text1"/>
                <w:sz w:val="18"/>
                <w:szCs w:val="18"/>
              </w:rPr>
              <w:lastRenderedPageBreak/>
              <w:t>Усреднение</w:t>
            </w:r>
          </w:p>
        </w:tc>
        <w:tc>
          <w:tcPr>
            <w:tcW w:w="1843" w:type="dxa"/>
          </w:tcPr>
          <w:p w14:paraId="53E13836"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023662A3"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 xml:space="preserve">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w:t>
            </w:r>
            <w:r w:rsidRPr="00836AE4">
              <w:rPr>
                <w:color w:val="000000" w:themeColor="text1"/>
                <w:sz w:val="18"/>
                <w:szCs w:val="18"/>
              </w:rPr>
              <w:lastRenderedPageBreak/>
              <w:t>превышает 3 года</w:t>
            </w:r>
          </w:p>
        </w:tc>
        <w:tc>
          <w:tcPr>
            <w:tcW w:w="2125" w:type="dxa"/>
          </w:tcPr>
          <w:p w14:paraId="7B72B3B8" w14:textId="77777777" w:rsidR="00367F68" w:rsidRPr="00836AE4" w:rsidRDefault="00367F68" w:rsidP="00D17671">
            <w:pPr>
              <w:pStyle w:val="Default"/>
              <w:rPr>
                <w:color w:val="000000" w:themeColor="text1"/>
                <w:sz w:val="18"/>
                <w:szCs w:val="18"/>
              </w:rPr>
            </w:pPr>
            <w:r w:rsidRPr="00836AE4">
              <w:rPr>
                <w:color w:val="000000" w:themeColor="text1"/>
                <w:sz w:val="18"/>
                <w:szCs w:val="18"/>
              </w:rPr>
              <w:lastRenderedPageBreak/>
              <w:t>П – прогноз поступления по данному виду дохода на очередной финансовый год,</w:t>
            </w:r>
          </w:p>
          <w:p w14:paraId="7A659600" w14:textId="77777777" w:rsidR="00367F68" w:rsidRPr="00836AE4" w:rsidRDefault="00367F68" w:rsidP="00D17671">
            <w:pPr>
              <w:pStyle w:val="Default"/>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w:t>
            </w:r>
            <w:r w:rsidRPr="00836AE4">
              <w:rPr>
                <w:color w:val="000000" w:themeColor="text1"/>
                <w:sz w:val="18"/>
                <w:szCs w:val="18"/>
              </w:rPr>
              <w:lastRenderedPageBreak/>
              <w:t xml:space="preserve">по данному доходному источнику за три последних года, предшествующих текущему. </w:t>
            </w:r>
          </w:p>
          <w:p w14:paraId="26386E05"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367F68" w:rsidRPr="00836AE4" w14:paraId="11B68279" w14:textId="77777777" w:rsidTr="00D73ACD">
        <w:tc>
          <w:tcPr>
            <w:tcW w:w="421" w:type="dxa"/>
          </w:tcPr>
          <w:p w14:paraId="2EC18F31"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lastRenderedPageBreak/>
              <w:t>19</w:t>
            </w:r>
          </w:p>
        </w:tc>
        <w:tc>
          <w:tcPr>
            <w:tcW w:w="856" w:type="dxa"/>
          </w:tcPr>
          <w:p w14:paraId="529F10B5"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3B50DBA7"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28075EBA"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1 16 10082 10 0000 140</w:t>
            </w:r>
          </w:p>
        </w:tc>
        <w:tc>
          <w:tcPr>
            <w:tcW w:w="2268" w:type="dxa"/>
          </w:tcPr>
          <w:p w14:paraId="3DC9BCDE"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276" w:type="dxa"/>
          </w:tcPr>
          <w:p w14:paraId="7F5F6C6F"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0ACFCBB9"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60C7332D"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55031D50" w14:textId="77777777" w:rsidR="00367F68" w:rsidRPr="00836AE4" w:rsidRDefault="00367F68" w:rsidP="00D17671">
            <w:pPr>
              <w:pStyle w:val="Default"/>
              <w:rPr>
                <w:color w:val="000000" w:themeColor="text1"/>
                <w:sz w:val="18"/>
                <w:szCs w:val="18"/>
              </w:rPr>
            </w:pPr>
            <w:r w:rsidRPr="00836AE4">
              <w:rPr>
                <w:color w:val="000000" w:themeColor="text1"/>
                <w:sz w:val="18"/>
                <w:szCs w:val="18"/>
              </w:rPr>
              <w:t>П – прогноз поступления по данному виду дохода на очередной финансовый год,</w:t>
            </w:r>
          </w:p>
          <w:p w14:paraId="73886957" w14:textId="77777777" w:rsidR="00367F68" w:rsidRPr="00836AE4" w:rsidRDefault="00367F68" w:rsidP="00D17671">
            <w:pPr>
              <w:pStyle w:val="Default"/>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 </w:t>
            </w:r>
          </w:p>
          <w:p w14:paraId="533E224B"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367F68" w:rsidRPr="00836AE4" w14:paraId="3EA52F7F" w14:textId="77777777" w:rsidTr="00D73ACD">
        <w:trPr>
          <w:trHeight w:val="2725"/>
        </w:trPr>
        <w:tc>
          <w:tcPr>
            <w:tcW w:w="421" w:type="dxa"/>
          </w:tcPr>
          <w:p w14:paraId="21B80CAA"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20</w:t>
            </w:r>
          </w:p>
        </w:tc>
        <w:tc>
          <w:tcPr>
            <w:tcW w:w="856" w:type="dxa"/>
          </w:tcPr>
          <w:p w14:paraId="2CCA8BC8"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71615012"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3D49A944"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1 17 01050 10 0000 180</w:t>
            </w:r>
          </w:p>
        </w:tc>
        <w:tc>
          <w:tcPr>
            <w:tcW w:w="2268" w:type="dxa"/>
          </w:tcPr>
          <w:p w14:paraId="4DEF70BE"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Невыясненные поступления, зачисляемые в бюджеты сельских поселений</w:t>
            </w:r>
          </w:p>
        </w:tc>
        <w:tc>
          <w:tcPr>
            <w:tcW w:w="1276" w:type="dxa"/>
          </w:tcPr>
          <w:p w14:paraId="75C4F719"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20485E43"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135504A3"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3F9FA1F4"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П – прогноз поступления по данному виду дохода на очередной финансовый год,</w:t>
            </w:r>
          </w:p>
          <w:p w14:paraId="6A14E514"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w:t>
            </w:r>
          </w:p>
        </w:tc>
      </w:tr>
      <w:tr w:rsidR="00367F68" w:rsidRPr="00836AE4" w14:paraId="47D8065C" w14:textId="77777777" w:rsidTr="00D73ACD">
        <w:tc>
          <w:tcPr>
            <w:tcW w:w="421" w:type="dxa"/>
          </w:tcPr>
          <w:p w14:paraId="621BDEF2"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21</w:t>
            </w:r>
          </w:p>
        </w:tc>
        <w:tc>
          <w:tcPr>
            <w:tcW w:w="856" w:type="dxa"/>
          </w:tcPr>
          <w:p w14:paraId="6244D283"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054CDB50"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w:t>
            </w:r>
            <w:r w:rsidRPr="00836AE4">
              <w:rPr>
                <w:rFonts w:ascii="Times New Roman" w:hAnsi="Times New Roman"/>
                <w:sz w:val="18"/>
                <w:szCs w:val="18"/>
              </w:rPr>
              <w:lastRenderedPageBreak/>
              <w:t>Пугачевского муниципального района Саратовской области</w:t>
            </w:r>
          </w:p>
        </w:tc>
        <w:tc>
          <w:tcPr>
            <w:tcW w:w="1985" w:type="dxa"/>
          </w:tcPr>
          <w:p w14:paraId="708638DE"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lastRenderedPageBreak/>
              <w:t>1 17 05050 10 0000 180</w:t>
            </w:r>
          </w:p>
        </w:tc>
        <w:tc>
          <w:tcPr>
            <w:tcW w:w="2268" w:type="dxa"/>
          </w:tcPr>
          <w:p w14:paraId="68408E50"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Прочие неналоговые доходы бюджетов сельских поселений</w:t>
            </w:r>
          </w:p>
        </w:tc>
        <w:tc>
          <w:tcPr>
            <w:tcW w:w="1276" w:type="dxa"/>
          </w:tcPr>
          <w:p w14:paraId="0FA08209"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1BA9471F"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481A3E69"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 xml:space="preserve">расчет на основании усреднения годовых объемов доходов бюджета не менее, чем за 3 года или за весь период поступления </w:t>
            </w:r>
            <w:r w:rsidRPr="00836AE4">
              <w:rPr>
                <w:color w:val="000000" w:themeColor="text1"/>
                <w:sz w:val="18"/>
                <w:szCs w:val="18"/>
              </w:rPr>
              <w:lastRenderedPageBreak/>
              <w:t>соответствующего вида доходов бюджета в случае, если он не превышает 3 года</w:t>
            </w:r>
          </w:p>
        </w:tc>
        <w:tc>
          <w:tcPr>
            <w:tcW w:w="2125" w:type="dxa"/>
          </w:tcPr>
          <w:p w14:paraId="31D92D4B" w14:textId="77777777" w:rsidR="00367F68" w:rsidRPr="00836AE4" w:rsidRDefault="00367F68" w:rsidP="00D17671">
            <w:pPr>
              <w:pStyle w:val="Default"/>
              <w:rPr>
                <w:color w:val="000000" w:themeColor="text1"/>
                <w:sz w:val="18"/>
                <w:szCs w:val="18"/>
              </w:rPr>
            </w:pPr>
            <w:r w:rsidRPr="00836AE4">
              <w:rPr>
                <w:color w:val="000000" w:themeColor="text1"/>
                <w:sz w:val="18"/>
                <w:szCs w:val="18"/>
              </w:rPr>
              <w:lastRenderedPageBreak/>
              <w:t>П – прогноз поступления по данному виду дохода на очередной финансовый год,</w:t>
            </w:r>
          </w:p>
          <w:p w14:paraId="73AB6657" w14:textId="77777777" w:rsidR="00367F68" w:rsidRPr="00836AE4" w:rsidRDefault="00367F68" w:rsidP="00D17671">
            <w:pPr>
              <w:pStyle w:val="Default"/>
              <w:rPr>
                <w:color w:val="000000" w:themeColor="text1"/>
                <w:sz w:val="18"/>
                <w:szCs w:val="18"/>
              </w:rPr>
            </w:pPr>
            <w:r w:rsidRPr="00836AE4">
              <w:rPr>
                <w:color w:val="000000" w:themeColor="text1"/>
                <w:sz w:val="18"/>
                <w:szCs w:val="18"/>
              </w:rPr>
              <w:lastRenderedPageBreak/>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 </w:t>
            </w:r>
          </w:p>
          <w:p w14:paraId="11821E7B"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367F68" w:rsidRPr="00836AE4" w14:paraId="18862B85" w14:textId="77777777" w:rsidTr="00D73ACD">
        <w:tc>
          <w:tcPr>
            <w:tcW w:w="421" w:type="dxa"/>
          </w:tcPr>
          <w:p w14:paraId="4578E1AC" w14:textId="77777777" w:rsidR="00367F68" w:rsidRPr="00836AE4" w:rsidRDefault="00367F68" w:rsidP="00D17671">
            <w:pPr>
              <w:spacing w:after="1" w:line="200" w:lineRule="atLeast"/>
              <w:rPr>
                <w:rFonts w:ascii="Times New Roman" w:hAnsi="Times New Roman"/>
                <w:sz w:val="18"/>
                <w:szCs w:val="18"/>
                <w:lang w:val="en-US"/>
              </w:rPr>
            </w:pPr>
            <w:r w:rsidRPr="00836AE4">
              <w:rPr>
                <w:rFonts w:ascii="Times New Roman" w:hAnsi="Times New Roman"/>
                <w:sz w:val="18"/>
                <w:szCs w:val="18"/>
              </w:rPr>
              <w:lastRenderedPageBreak/>
              <w:t>2</w:t>
            </w:r>
            <w:r w:rsidR="009553A0" w:rsidRPr="00836AE4">
              <w:rPr>
                <w:rFonts w:ascii="Times New Roman" w:hAnsi="Times New Roman"/>
                <w:sz w:val="18"/>
                <w:szCs w:val="18"/>
                <w:lang w:val="en-US"/>
              </w:rPr>
              <w:t>2</w:t>
            </w:r>
          </w:p>
        </w:tc>
        <w:tc>
          <w:tcPr>
            <w:tcW w:w="856" w:type="dxa"/>
          </w:tcPr>
          <w:p w14:paraId="49764CB0" w14:textId="77777777" w:rsidR="00367F68" w:rsidRPr="00836AE4" w:rsidRDefault="002B1527" w:rsidP="00D17671">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5A68E789"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05874652"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1 17 15030 10 0000 150</w:t>
            </w:r>
          </w:p>
        </w:tc>
        <w:tc>
          <w:tcPr>
            <w:tcW w:w="2268" w:type="dxa"/>
          </w:tcPr>
          <w:p w14:paraId="31A15935" w14:textId="77777777" w:rsidR="00367F68" w:rsidRPr="00836AE4" w:rsidRDefault="00367F68" w:rsidP="00D17671">
            <w:pPr>
              <w:spacing w:after="1" w:line="200" w:lineRule="atLeast"/>
              <w:rPr>
                <w:rFonts w:ascii="Times New Roman" w:hAnsi="Times New Roman"/>
                <w:sz w:val="18"/>
                <w:szCs w:val="18"/>
              </w:rPr>
            </w:pPr>
            <w:r w:rsidRPr="00836AE4">
              <w:rPr>
                <w:rFonts w:ascii="Times New Roman" w:hAnsi="Times New Roman"/>
                <w:sz w:val="18"/>
                <w:szCs w:val="18"/>
              </w:rPr>
              <w:t>Инициативные платежи, зачисляемые в бюджеты сельских поселений</w:t>
            </w:r>
          </w:p>
        </w:tc>
        <w:tc>
          <w:tcPr>
            <w:tcW w:w="1276" w:type="dxa"/>
          </w:tcPr>
          <w:p w14:paraId="15E8208C" w14:textId="77777777" w:rsidR="00367F68" w:rsidRPr="00836AE4" w:rsidRDefault="00367F68" w:rsidP="00D17671">
            <w:pPr>
              <w:pStyle w:val="Default"/>
              <w:spacing w:after="240"/>
              <w:jc w:val="both"/>
              <w:rPr>
                <w:color w:val="000000" w:themeColor="text1"/>
                <w:sz w:val="18"/>
                <w:szCs w:val="18"/>
              </w:rPr>
            </w:pPr>
            <w:r w:rsidRPr="00836AE4">
              <w:rPr>
                <w:color w:val="000000" w:themeColor="text1"/>
                <w:sz w:val="18"/>
                <w:szCs w:val="18"/>
              </w:rPr>
              <w:t>Усреднение</w:t>
            </w:r>
          </w:p>
        </w:tc>
        <w:tc>
          <w:tcPr>
            <w:tcW w:w="1843" w:type="dxa"/>
          </w:tcPr>
          <w:p w14:paraId="0535499E" w14:textId="77777777" w:rsidR="00367F68" w:rsidRPr="00836AE4" w:rsidRDefault="00367F68" w:rsidP="00D17671">
            <w:pPr>
              <w:pStyle w:val="Default"/>
              <w:spacing w:after="240"/>
              <w:rPr>
                <w:color w:val="000000" w:themeColor="text1"/>
                <w:sz w:val="18"/>
                <w:szCs w:val="18"/>
                <w:lang w:val="en-US"/>
              </w:rPr>
            </w:pPr>
            <w:r w:rsidRPr="00836AE4">
              <w:rPr>
                <w:color w:val="000000" w:themeColor="text1"/>
                <w:sz w:val="18"/>
                <w:szCs w:val="18"/>
              </w:rPr>
              <w:t>П</w:t>
            </w:r>
            <w:r w:rsidRPr="00836AE4">
              <w:rPr>
                <w:color w:val="000000" w:themeColor="text1"/>
                <w:sz w:val="18"/>
                <w:szCs w:val="18"/>
                <w:lang w:val="en-US"/>
              </w:rPr>
              <w:t xml:space="preserve"> </w:t>
            </w:r>
            <w:r w:rsidRPr="00836AE4">
              <w:rPr>
                <w:color w:val="000000" w:themeColor="text1"/>
                <w:sz w:val="18"/>
                <w:szCs w:val="18"/>
              </w:rPr>
              <w:t>=</w:t>
            </w:r>
            <w:r w:rsidRPr="00836AE4">
              <w:rPr>
                <w:color w:val="000000" w:themeColor="text1"/>
                <w:sz w:val="18"/>
                <w:szCs w:val="18"/>
                <w:lang w:val="en-US"/>
              </w:rPr>
              <w:t xml:space="preserve"> </w:t>
            </w:r>
            <w:r w:rsidRPr="00836AE4">
              <w:rPr>
                <w:color w:val="000000" w:themeColor="text1"/>
                <w:sz w:val="18"/>
                <w:szCs w:val="18"/>
              </w:rPr>
              <w:t>(Д1+Д2+Д3) /3 +/-</w:t>
            </w:r>
            <w:r w:rsidRPr="00836AE4">
              <w:rPr>
                <w:color w:val="000000" w:themeColor="text1"/>
                <w:sz w:val="18"/>
                <w:szCs w:val="18"/>
                <w:lang w:val="en-US"/>
              </w:rPr>
              <w:t>F</w:t>
            </w:r>
          </w:p>
        </w:tc>
        <w:tc>
          <w:tcPr>
            <w:tcW w:w="3119" w:type="dxa"/>
          </w:tcPr>
          <w:p w14:paraId="6855F30F" w14:textId="77777777" w:rsidR="00367F68" w:rsidRPr="00836AE4" w:rsidRDefault="00367F68" w:rsidP="00D17671">
            <w:pPr>
              <w:pStyle w:val="Default"/>
              <w:spacing w:after="240"/>
              <w:rPr>
                <w:color w:val="000000" w:themeColor="text1"/>
                <w:sz w:val="18"/>
                <w:szCs w:val="18"/>
              </w:rPr>
            </w:pPr>
            <w:r w:rsidRPr="00836AE4">
              <w:rPr>
                <w:color w:val="000000" w:themeColor="text1"/>
                <w:sz w:val="18"/>
                <w:szCs w:val="18"/>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445A7D49" w14:textId="77777777" w:rsidR="00367F68" w:rsidRPr="00836AE4" w:rsidRDefault="00367F68" w:rsidP="00D17671">
            <w:pPr>
              <w:pStyle w:val="Default"/>
              <w:rPr>
                <w:color w:val="000000" w:themeColor="text1"/>
                <w:sz w:val="18"/>
                <w:szCs w:val="18"/>
              </w:rPr>
            </w:pPr>
            <w:r w:rsidRPr="00836AE4">
              <w:rPr>
                <w:color w:val="000000" w:themeColor="text1"/>
                <w:sz w:val="18"/>
                <w:szCs w:val="18"/>
              </w:rPr>
              <w:t>П – прогноз поступления по данному виду дохода на очередной финансовый год,</w:t>
            </w:r>
          </w:p>
          <w:p w14:paraId="5E853681" w14:textId="77777777" w:rsidR="00367F68" w:rsidRPr="00836AE4" w:rsidRDefault="00367F68" w:rsidP="00D17671">
            <w:pPr>
              <w:pStyle w:val="Default"/>
              <w:rPr>
                <w:color w:val="000000" w:themeColor="text1"/>
                <w:sz w:val="18"/>
                <w:szCs w:val="18"/>
              </w:rPr>
            </w:pPr>
            <w:r w:rsidRPr="00836AE4">
              <w:rPr>
                <w:color w:val="000000" w:themeColor="text1"/>
                <w:sz w:val="18"/>
                <w:szCs w:val="18"/>
              </w:rPr>
              <w:t>Д</w:t>
            </w:r>
            <w:proofErr w:type="gramStart"/>
            <w:r w:rsidRPr="00836AE4">
              <w:rPr>
                <w:color w:val="000000" w:themeColor="text1"/>
                <w:sz w:val="18"/>
                <w:szCs w:val="18"/>
              </w:rPr>
              <w:t>1 ,</w:t>
            </w:r>
            <w:proofErr w:type="gramEnd"/>
            <w:r w:rsidRPr="00836AE4">
              <w:rPr>
                <w:color w:val="000000" w:themeColor="text1"/>
                <w:sz w:val="18"/>
                <w:szCs w:val="18"/>
              </w:rPr>
              <w:t xml:space="preserve"> Д2, Д3 – доходы поступившие в бюджет по данному доходному источнику за три последних года, предшествующих текущему. </w:t>
            </w:r>
          </w:p>
          <w:p w14:paraId="3788DCAA" w14:textId="77777777" w:rsidR="00367F68" w:rsidRPr="00836AE4" w:rsidRDefault="00367F68" w:rsidP="00D17671">
            <w:pPr>
              <w:pStyle w:val="Default"/>
              <w:rPr>
                <w:color w:val="000000" w:themeColor="text1"/>
                <w:sz w:val="18"/>
                <w:szCs w:val="18"/>
              </w:rPr>
            </w:pPr>
            <w:r w:rsidRPr="00836AE4">
              <w:rPr>
                <w:color w:val="000000" w:themeColor="text1"/>
                <w:sz w:val="18"/>
                <w:szCs w:val="18"/>
                <w:lang w:val="en-US"/>
              </w:rPr>
              <w:t>F</w:t>
            </w:r>
            <w:r w:rsidRPr="00836AE4">
              <w:rPr>
                <w:color w:val="000000" w:themeColor="text1"/>
                <w:sz w:val="18"/>
                <w:szCs w:val="18"/>
              </w:rPr>
              <w:t xml:space="preserve"> –изменения законодательства, оказывающие влияние на прогноз</w:t>
            </w:r>
          </w:p>
        </w:tc>
      </w:tr>
      <w:tr w:rsidR="0021124B" w:rsidRPr="00836AE4" w14:paraId="3622969E" w14:textId="77777777" w:rsidTr="00D73ACD">
        <w:tc>
          <w:tcPr>
            <w:tcW w:w="421" w:type="dxa"/>
          </w:tcPr>
          <w:p w14:paraId="6E4044E9" w14:textId="77777777" w:rsidR="0021124B" w:rsidRPr="00836AE4" w:rsidRDefault="0021124B" w:rsidP="0021124B">
            <w:pPr>
              <w:spacing w:after="1" w:line="200" w:lineRule="atLeast"/>
              <w:rPr>
                <w:rFonts w:ascii="Times New Roman" w:hAnsi="Times New Roman"/>
                <w:sz w:val="18"/>
                <w:szCs w:val="18"/>
                <w:lang w:val="en-US"/>
              </w:rPr>
            </w:pPr>
            <w:r w:rsidRPr="00836AE4">
              <w:rPr>
                <w:rFonts w:ascii="Times New Roman" w:hAnsi="Times New Roman"/>
                <w:sz w:val="18"/>
                <w:szCs w:val="18"/>
              </w:rPr>
              <w:t>2</w:t>
            </w:r>
            <w:r w:rsidR="009553A0" w:rsidRPr="00836AE4">
              <w:rPr>
                <w:rFonts w:ascii="Times New Roman" w:hAnsi="Times New Roman"/>
                <w:sz w:val="18"/>
                <w:szCs w:val="18"/>
                <w:lang w:val="en-US"/>
              </w:rPr>
              <w:t>3</w:t>
            </w:r>
          </w:p>
        </w:tc>
        <w:tc>
          <w:tcPr>
            <w:tcW w:w="856" w:type="dxa"/>
          </w:tcPr>
          <w:p w14:paraId="32A0964E" w14:textId="77777777" w:rsidR="0021124B" w:rsidRPr="00836AE4" w:rsidRDefault="0021124B" w:rsidP="0021124B">
            <w:pPr>
              <w:spacing w:after="1"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55B30B52" w14:textId="77777777" w:rsidR="0021124B" w:rsidRPr="00836AE4" w:rsidRDefault="0021124B" w:rsidP="0021124B">
            <w:pPr>
              <w:spacing w:after="1" w:line="200" w:lineRule="atLeast"/>
              <w:rPr>
                <w:rFonts w:ascii="Times New Roman" w:hAnsi="Times New Roman"/>
                <w:sz w:val="18"/>
                <w:szCs w:val="18"/>
              </w:rPr>
            </w:pPr>
            <w:r w:rsidRPr="00836AE4">
              <w:rPr>
                <w:rFonts w:ascii="Times New Roman" w:hAnsi="Times New Roman"/>
                <w:sz w:val="18"/>
                <w:szCs w:val="18"/>
              </w:rPr>
              <w:t>администрация Преображенского муниципального образования Пугачевского муниципального района Саратовской области</w:t>
            </w:r>
          </w:p>
        </w:tc>
        <w:tc>
          <w:tcPr>
            <w:tcW w:w="1985" w:type="dxa"/>
          </w:tcPr>
          <w:p w14:paraId="50C63296" w14:textId="77777777" w:rsidR="0021124B" w:rsidRPr="00836AE4" w:rsidRDefault="0021124B" w:rsidP="0021124B">
            <w:pPr>
              <w:spacing w:after="1" w:line="200" w:lineRule="atLeast"/>
              <w:rPr>
                <w:rFonts w:ascii="Times New Roman" w:hAnsi="Times New Roman"/>
                <w:sz w:val="18"/>
                <w:szCs w:val="18"/>
              </w:rPr>
            </w:pPr>
            <w:r w:rsidRPr="00836AE4">
              <w:rPr>
                <w:rFonts w:ascii="Times New Roman" w:hAnsi="Times New Roman"/>
                <w:sz w:val="18"/>
                <w:szCs w:val="18"/>
              </w:rPr>
              <w:t>1 17 16000 10 0000 180</w:t>
            </w:r>
          </w:p>
        </w:tc>
        <w:tc>
          <w:tcPr>
            <w:tcW w:w="2268" w:type="dxa"/>
          </w:tcPr>
          <w:p w14:paraId="5E8F909D" w14:textId="77777777" w:rsidR="0021124B" w:rsidRPr="00836AE4" w:rsidRDefault="0021124B" w:rsidP="0021124B">
            <w:pPr>
              <w:spacing w:after="1" w:line="200" w:lineRule="atLeast"/>
              <w:rPr>
                <w:rFonts w:ascii="Times New Roman" w:hAnsi="Times New Roman"/>
                <w:sz w:val="18"/>
                <w:szCs w:val="18"/>
              </w:rPr>
            </w:pPr>
            <w:r w:rsidRPr="00836AE4">
              <w:rPr>
                <w:rFonts w:ascii="Times New Roman" w:hAnsi="Times New Roman"/>
                <w:color w:val="000000" w:themeColor="text1"/>
                <w:sz w:val="18"/>
                <w:szCs w:val="1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76" w:type="dxa"/>
          </w:tcPr>
          <w:p w14:paraId="44ABB4FF" w14:textId="77777777" w:rsidR="0021124B" w:rsidRPr="00836AE4" w:rsidRDefault="0021124B" w:rsidP="0021124B">
            <w:pPr>
              <w:pStyle w:val="Default"/>
              <w:spacing w:after="240"/>
              <w:jc w:val="both"/>
              <w:rPr>
                <w:color w:val="000000" w:themeColor="text1"/>
                <w:sz w:val="20"/>
                <w:szCs w:val="20"/>
              </w:rPr>
            </w:pPr>
            <w:r w:rsidRPr="00836AE4">
              <w:rPr>
                <w:color w:val="000000" w:themeColor="text1"/>
                <w:sz w:val="20"/>
                <w:szCs w:val="20"/>
              </w:rPr>
              <w:t>Усреднение</w:t>
            </w:r>
          </w:p>
        </w:tc>
        <w:tc>
          <w:tcPr>
            <w:tcW w:w="1843" w:type="dxa"/>
          </w:tcPr>
          <w:p w14:paraId="0A4B6BF0" w14:textId="77777777" w:rsidR="0021124B" w:rsidRPr="00836AE4" w:rsidRDefault="0021124B" w:rsidP="0021124B">
            <w:pPr>
              <w:pStyle w:val="Default"/>
              <w:spacing w:after="240"/>
              <w:rPr>
                <w:color w:val="000000" w:themeColor="text1"/>
                <w:sz w:val="18"/>
                <w:szCs w:val="18"/>
              </w:rPr>
            </w:pPr>
            <w:r w:rsidRPr="00836AE4">
              <w:rPr>
                <w:color w:val="000000" w:themeColor="text1"/>
                <w:sz w:val="22"/>
                <w:szCs w:val="22"/>
              </w:rPr>
              <w:t>П</w:t>
            </w:r>
            <w:r w:rsidRPr="00836AE4">
              <w:rPr>
                <w:color w:val="000000" w:themeColor="text1"/>
                <w:sz w:val="22"/>
                <w:szCs w:val="22"/>
                <w:lang w:val="en-US"/>
              </w:rPr>
              <w:t xml:space="preserve"> </w:t>
            </w:r>
            <w:r w:rsidRPr="00836AE4">
              <w:rPr>
                <w:color w:val="000000" w:themeColor="text1"/>
                <w:sz w:val="22"/>
                <w:szCs w:val="22"/>
              </w:rPr>
              <w:t>=</w:t>
            </w:r>
            <w:r w:rsidRPr="00836AE4">
              <w:rPr>
                <w:color w:val="000000" w:themeColor="text1"/>
                <w:sz w:val="22"/>
                <w:szCs w:val="22"/>
                <w:lang w:val="en-US"/>
              </w:rPr>
              <w:t xml:space="preserve"> </w:t>
            </w:r>
            <w:r w:rsidRPr="00836AE4">
              <w:rPr>
                <w:color w:val="000000" w:themeColor="text1"/>
                <w:sz w:val="22"/>
                <w:szCs w:val="22"/>
              </w:rPr>
              <w:t>(Д1+Д2+Д3) /3 +/-</w:t>
            </w:r>
            <w:r w:rsidRPr="00836AE4">
              <w:rPr>
                <w:color w:val="000000" w:themeColor="text1"/>
                <w:sz w:val="22"/>
                <w:szCs w:val="22"/>
                <w:lang w:val="en-US"/>
              </w:rPr>
              <w:t>F</w:t>
            </w:r>
          </w:p>
        </w:tc>
        <w:tc>
          <w:tcPr>
            <w:tcW w:w="3119" w:type="dxa"/>
          </w:tcPr>
          <w:p w14:paraId="0A788CBD" w14:textId="77777777" w:rsidR="0021124B" w:rsidRPr="00836AE4" w:rsidRDefault="0021124B" w:rsidP="0021124B">
            <w:pPr>
              <w:pStyle w:val="Default"/>
              <w:spacing w:after="240"/>
              <w:rPr>
                <w:color w:val="000000" w:themeColor="text1"/>
                <w:sz w:val="18"/>
                <w:szCs w:val="18"/>
              </w:rPr>
            </w:pPr>
            <w:r w:rsidRPr="00836AE4">
              <w:rPr>
                <w:color w:val="000000" w:themeColor="text1"/>
                <w:sz w:val="22"/>
                <w:szCs w:val="22"/>
              </w:rPr>
              <w:t>расчет на основании усреднения годовых объемов доходов бюджета не менее, чем за 3 года или за весь период поступления соответствующего вида доходов бюджета в случае, если он не превышает 3 года</w:t>
            </w:r>
          </w:p>
        </w:tc>
        <w:tc>
          <w:tcPr>
            <w:tcW w:w="2125" w:type="dxa"/>
          </w:tcPr>
          <w:p w14:paraId="4DBBEB20" w14:textId="77777777" w:rsidR="0021124B" w:rsidRPr="00836AE4" w:rsidRDefault="0021124B" w:rsidP="0021124B">
            <w:pPr>
              <w:pStyle w:val="Default"/>
              <w:rPr>
                <w:color w:val="000000" w:themeColor="text1"/>
                <w:sz w:val="22"/>
                <w:szCs w:val="22"/>
              </w:rPr>
            </w:pPr>
            <w:r w:rsidRPr="00836AE4">
              <w:rPr>
                <w:color w:val="000000" w:themeColor="text1"/>
                <w:sz w:val="22"/>
                <w:szCs w:val="22"/>
              </w:rPr>
              <w:t>П – прогноз поступления по данному виду дохода на очередной финансовый год,</w:t>
            </w:r>
          </w:p>
          <w:p w14:paraId="3D381ADE" w14:textId="77777777" w:rsidR="0021124B" w:rsidRPr="00836AE4" w:rsidRDefault="0021124B" w:rsidP="0021124B">
            <w:pPr>
              <w:pStyle w:val="Default"/>
              <w:rPr>
                <w:color w:val="000000" w:themeColor="text1"/>
                <w:sz w:val="22"/>
                <w:szCs w:val="22"/>
              </w:rPr>
            </w:pPr>
            <w:r w:rsidRPr="00836AE4">
              <w:rPr>
                <w:color w:val="000000" w:themeColor="text1"/>
                <w:sz w:val="22"/>
                <w:szCs w:val="22"/>
              </w:rPr>
              <w:t>Д</w:t>
            </w:r>
            <w:proofErr w:type="gramStart"/>
            <w:r w:rsidRPr="00836AE4">
              <w:rPr>
                <w:color w:val="000000" w:themeColor="text1"/>
                <w:sz w:val="22"/>
                <w:szCs w:val="22"/>
              </w:rPr>
              <w:t>1 ,</w:t>
            </w:r>
            <w:proofErr w:type="gramEnd"/>
            <w:r w:rsidRPr="00836AE4">
              <w:rPr>
                <w:color w:val="000000" w:themeColor="text1"/>
                <w:sz w:val="22"/>
                <w:szCs w:val="22"/>
              </w:rPr>
              <w:t xml:space="preserve"> Д2, Д3 – доходы поступившие в бюджет по данному доходному источнику за три последних года, предшествующих текущему. </w:t>
            </w:r>
          </w:p>
          <w:p w14:paraId="2C6B943C" w14:textId="77777777" w:rsidR="0021124B" w:rsidRPr="00836AE4" w:rsidRDefault="0021124B" w:rsidP="0021124B">
            <w:pPr>
              <w:pStyle w:val="Default"/>
              <w:rPr>
                <w:color w:val="000000" w:themeColor="text1"/>
                <w:sz w:val="18"/>
                <w:szCs w:val="18"/>
              </w:rPr>
            </w:pPr>
            <w:r w:rsidRPr="00836AE4">
              <w:rPr>
                <w:color w:val="000000" w:themeColor="text1"/>
                <w:sz w:val="22"/>
                <w:szCs w:val="22"/>
                <w:lang w:val="en-US"/>
              </w:rPr>
              <w:t>F</w:t>
            </w:r>
            <w:r w:rsidRPr="00836AE4">
              <w:rPr>
                <w:color w:val="000000" w:themeColor="text1"/>
                <w:sz w:val="22"/>
                <w:szCs w:val="22"/>
              </w:rPr>
              <w:t xml:space="preserve"> –изменения законодательства, оказывающие </w:t>
            </w:r>
            <w:r w:rsidRPr="00836AE4">
              <w:rPr>
                <w:color w:val="000000" w:themeColor="text1"/>
                <w:sz w:val="22"/>
                <w:szCs w:val="22"/>
              </w:rPr>
              <w:lastRenderedPageBreak/>
              <w:t>влияние на прогноз</w:t>
            </w:r>
          </w:p>
        </w:tc>
      </w:tr>
      <w:tr w:rsidR="00367F68" w:rsidRPr="00836AE4" w14:paraId="15E88E49" w14:textId="77777777" w:rsidTr="00D73ACD">
        <w:tc>
          <w:tcPr>
            <w:tcW w:w="421" w:type="dxa"/>
          </w:tcPr>
          <w:p w14:paraId="67F8F68D" w14:textId="77777777" w:rsidR="00367F68" w:rsidRPr="00836AE4" w:rsidRDefault="0021124B" w:rsidP="006C3AA9">
            <w:pPr>
              <w:spacing w:after="0" w:line="200" w:lineRule="atLeast"/>
              <w:rPr>
                <w:rFonts w:ascii="Times New Roman" w:hAnsi="Times New Roman"/>
                <w:sz w:val="18"/>
                <w:szCs w:val="18"/>
                <w:lang w:val="en-US"/>
              </w:rPr>
            </w:pPr>
            <w:r w:rsidRPr="00836AE4">
              <w:rPr>
                <w:rFonts w:ascii="Times New Roman" w:hAnsi="Times New Roman"/>
                <w:sz w:val="18"/>
                <w:szCs w:val="18"/>
              </w:rPr>
              <w:lastRenderedPageBreak/>
              <w:t>2</w:t>
            </w:r>
            <w:r w:rsidR="009553A0" w:rsidRPr="00836AE4">
              <w:rPr>
                <w:rFonts w:ascii="Times New Roman" w:hAnsi="Times New Roman"/>
                <w:sz w:val="18"/>
                <w:szCs w:val="18"/>
                <w:lang w:val="en-US"/>
              </w:rPr>
              <w:t>4</w:t>
            </w:r>
          </w:p>
        </w:tc>
        <w:tc>
          <w:tcPr>
            <w:tcW w:w="856" w:type="dxa"/>
          </w:tcPr>
          <w:p w14:paraId="5517602E" w14:textId="77777777" w:rsidR="00367F68" w:rsidRPr="00836AE4" w:rsidRDefault="002B1527" w:rsidP="006C3AA9">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Pr>
          <w:p w14:paraId="7CD1A032" w14:textId="77777777" w:rsidR="00367F68" w:rsidRPr="00836AE4" w:rsidRDefault="00367F68" w:rsidP="006C3AA9">
            <w:pPr>
              <w:spacing w:after="0" w:line="200" w:lineRule="atLeast"/>
              <w:rPr>
                <w:rFonts w:ascii="Times New Roman" w:hAnsi="Times New Roman"/>
                <w:sz w:val="18"/>
                <w:szCs w:val="18"/>
              </w:rPr>
            </w:pPr>
            <w:r w:rsidRPr="00836AE4">
              <w:rPr>
                <w:rFonts w:ascii="Times New Roman" w:hAnsi="Times New Roman"/>
                <w:sz w:val="18"/>
                <w:szCs w:val="18"/>
              </w:rPr>
              <w:t xml:space="preserve">администрация </w:t>
            </w:r>
            <w:r w:rsidR="002B1527" w:rsidRPr="00836AE4">
              <w:rPr>
                <w:rFonts w:ascii="Times New Roman" w:hAnsi="Times New Roman"/>
                <w:sz w:val="18"/>
                <w:szCs w:val="18"/>
              </w:rPr>
              <w:t>Преображенского</w:t>
            </w:r>
            <w:r w:rsidRPr="00836AE4">
              <w:rPr>
                <w:rFonts w:ascii="Times New Roman" w:hAnsi="Times New Roman"/>
                <w:sz w:val="18"/>
                <w:szCs w:val="18"/>
              </w:rPr>
              <w:t xml:space="preserve"> муниципального образования Пугачевского муниципального района Саратовской области</w:t>
            </w:r>
          </w:p>
        </w:tc>
        <w:tc>
          <w:tcPr>
            <w:tcW w:w="1985" w:type="dxa"/>
          </w:tcPr>
          <w:p w14:paraId="10FB960D" w14:textId="77777777" w:rsidR="00367F68" w:rsidRPr="00836AE4" w:rsidRDefault="00367F68" w:rsidP="006C3AA9">
            <w:pPr>
              <w:spacing w:after="0" w:line="200" w:lineRule="atLeast"/>
              <w:rPr>
                <w:rFonts w:ascii="Times New Roman" w:hAnsi="Times New Roman"/>
                <w:sz w:val="18"/>
                <w:szCs w:val="18"/>
              </w:rPr>
            </w:pPr>
            <w:r w:rsidRPr="00836AE4">
              <w:rPr>
                <w:rFonts w:ascii="Times New Roman" w:hAnsi="Times New Roman"/>
                <w:sz w:val="18"/>
                <w:szCs w:val="18"/>
              </w:rPr>
              <w:t>2 0</w:t>
            </w:r>
            <w:r w:rsidR="00E41B35" w:rsidRPr="00836AE4">
              <w:rPr>
                <w:rFonts w:ascii="Times New Roman" w:hAnsi="Times New Roman"/>
                <w:sz w:val="18"/>
                <w:szCs w:val="18"/>
              </w:rPr>
              <w:t>2</w:t>
            </w:r>
            <w:r w:rsidRPr="00836AE4">
              <w:rPr>
                <w:rFonts w:ascii="Times New Roman" w:hAnsi="Times New Roman"/>
                <w:sz w:val="18"/>
                <w:szCs w:val="18"/>
              </w:rPr>
              <w:t xml:space="preserve"> 00000 00 0000 000</w:t>
            </w:r>
          </w:p>
        </w:tc>
        <w:tc>
          <w:tcPr>
            <w:tcW w:w="2268" w:type="dxa"/>
          </w:tcPr>
          <w:p w14:paraId="1EB83C2E" w14:textId="1595F9AF" w:rsidR="00367F68" w:rsidRPr="00836AE4" w:rsidRDefault="009958B2" w:rsidP="006C3AA9">
            <w:pPr>
              <w:spacing w:after="0" w:line="240" w:lineRule="auto"/>
              <w:rPr>
                <w:rFonts w:ascii="Times New Roman" w:hAnsi="Times New Roman"/>
                <w:sz w:val="18"/>
                <w:szCs w:val="18"/>
              </w:rPr>
            </w:pPr>
            <w:r w:rsidRPr="00836AE4">
              <w:rPr>
                <w:rFonts w:ascii="Times New Roman" w:hAnsi="Times New Roman"/>
                <w:sz w:val="18"/>
                <w:szCs w:val="18"/>
              </w:rPr>
              <w:t xml:space="preserve">Безвозмездные поступления от других бюджетов бюджетной системы Российской Федерации </w:t>
            </w:r>
            <w:r w:rsidRPr="00836AE4">
              <w:rPr>
                <w:rFonts w:ascii="Times New Roman" w:hAnsi="Times New Roman"/>
                <w:sz w:val="18"/>
                <w:szCs w:val="18"/>
                <w:vertAlign w:val="superscript"/>
              </w:rPr>
              <w:t>1</w:t>
            </w:r>
          </w:p>
        </w:tc>
        <w:tc>
          <w:tcPr>
            <w:tcW w:w="1276" w:type="dxa"/>
          </w:tcPr>
          <w:p w14:paraId="1CE960D1" w14:textId="77777777" w:rsidR="00367F68" w:rsidRPr="00836AE4" w:rsidRDefault="00367F68" w:rsidP="006C3AA9">
            <w:pPr>
              <w:spacing w:after="0" w:line="200" w:lineRule="atLeast"/>
              <w:rPr>
                <w:rFonts w:ascii="Times New Roman" w:hAnsi="Times New Roman"/>
                <w:sz w:val="18"/>
                <w:szCs w:val="18"/>
              </w:rPr>
            </w:pPr>
          </w:p>
        </w:tc>
        <w:tc>
          <w:tcPr>
            <w:tcW w:w="1843" w:type="dxa"/>
          </w:tcPr>
          <w:p w14:paraId="4033FCEE" w14:textId="77777777" w:rsidR="00367F68" w:rsidRPr="00836AE4" w:rsidRDefault="00367F68" w:rsidP="006C3AA9">
            <w:pPr>
              <w:spacing w:after="0" w:line="200" w:lineRule="atLeast"/>
              <w:rPr>
                <w:rFonts w:ascii="Times New Roman" w:hAnsi="Times New Roman"/>
                <w:sz w:val="18"/>
                <w:szCs w:val="18"/>
              </w:rPr>
            </w:pPr>
          </w:p>
        </w:tc>
        <w:tc>
          <w:tcPr>
            <w:tcW w:w="3119" w:type="dxa"/>
          </w:tcPr>
          <w:p w14:paraId="257B097C" w14:textId="77777777" w:rsidR="00367F68" w:rsidRPr="00836AE4" w:rsidRDefault="00367F68" w:rsidP="006C3AA9">
            <w:pPr>
              <w:pStyle w:val="Default"/>
              <w:rPr>
                <w:color w:val="000000" w:themeColor="text1"/>
                <w:sz w:val="18"/>
                <w:szCs w:val="18"/>
              </w:rPr>
            </w:pPr>
            <w:r w:rsidRPr="00836AE4">
              <w:rPr>
                <w:color w:val="000000" w:themeColor="text1"/>
                <w:sz w:val="18"/>
                <w:szCs w:val="18"/>
              </w:rPr>
              <w:t>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tc>
        <w:tc>
          <w:tcPr>
            <w:tcW w:w="2125" w:type="dxa"/>
          </w:tcPr>
          <w:p w14:paraId="7C279769" w14:textId="77777777" w:rsidR="00367F68" w:rsidRPr="00836AE4" w:rsidRDefault="00367F68" w:rsidP="006C3AA9">
            <w:pPr>
              <w:autoSpaceDE w:val="0"/>
              <w:autoSpaceDN w:val="0"/>
              <w:adjustRightInd w:val="0"/>
              <w:spacing w:after="0"/>
              <w:rPr>
                <w:rFonts w:ascii="Times New Roman" w:hAnsi="Times New Roman"/>
                <w:sz w:val="18"/>
                <w:szCs w:val="18"/>
              </w:rPr>
            </w:pPr>
            <w:r w:rsidRPr="00836AE4">
              <w:rPr>
                <w:rFonts w:ascii="Times New Roman" w:hAnsi="Times New Roman"/>
                <w:color w:val="000000" w:themeColor="text1"/>
                <w:sz w:val="18"/>
                <w:szCs w:val="18"/>
              </w:rPr>
              <w:t>Данные формы бухгалтерской отчетности ОКУД 0503117 "Отчет об исполнении бюджета".</w:t>
            </w:r>
          </w:p>
        </w:tc>
      </w:tr>
      <w:tr w:rsidR="00E41B35" w:rsidRPr="00836AE4" w14:paraId="639E37EA" w14:textId="77777777" w:rsidTr="00E41B35">
        <w:tc>
          <w:tcPr>
            <w:tcW w:w="421" w:type="dxa"/>
            <w:tcBorders>
              <w:top w:val="single" w:sz="4" w:space="0" w:color="auto"/>
              <w:left w:val="single" w:sz="4" w:space="0" w:color="auto"/>
              <w:bottom w:val="single" w:sz="4" w:space="0" w:color="auto"/>
              <w:right w:val="single" w:sz="4" w:space="0" w:color="auto"/>
            </w:tcBorders>
          </w:tcPr>
          <w:p w14:paraId="15A732CE" w14:textId="77777777" w:rsidR="00E41B35" w:rsidRPr="00836AE4" w:rsidRDefault="00E41B35" w:rsidP="006C3AA9">
            <w:pPr>
              <w:spacing w:after="0" w:line="200" w:lineRule="atLeast"/>
              <w:rPr>
                <w:rFonts w:ascii="Times New Roman" w:hAnsi="Times New Roman"/>
                <w:sz w:val="18"/>
                <w:szCs w:val="18"/>
              </w:rPr>
            </w:pPr>
            <w:r w:rsidRPr="00836AE4">
              <w:rPr>
                <w:rFonts w:ascii="Times New Roman" w:hAnsi="Times New Roman"/>
                <w:sz w:val="18"/>
                <w:szCs w:val="18"/>
              </w:rPr>
              <w:t>25</w:t>
            </w:r>
          </w:p>
        </w:tc>
        <w:tc>
          <w:tcPr>
            <w:tcW w:w="856" w:type="dxa"/>
            <w:tcBorders>
              <w:top w:val="single" w:sz="4" w:space="0" w:color="auto"/>
              <w:left w:val="single" w:sz="4" w:space="0" w:color="auto"/>
              <w:bottom w:val="single" w:sz="4" w:space="0" w:color="auto"/>
              <w:right w:val="single" w:sz="4" w:space="0" w:color="auto"/>
            </w:tcBorders>
          </w:tcPr>
          <w:p w14:paraId="4A54C9B9" w14:textId="77777777" w:rsidR="00E41B35" w:rsidRPr="00836AE4" w:rsidRDefault="00E41B35" w:rsidP="006C3AA9">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Borders>
              <w:top w:val="single" w:sz="4" w:space="0" w:color="auto"/>
              <w:left w:val="single" w:sz="4" w:space="0" w:color="auto"/>
              <w:bottom w:val="single" w:sz="4" w:space="0" w:color="auto"/>
              <w:right w:val="single" w:sz="4" w:space="0" w:color="auto"/>
            </w:tcBorders>
          </w:tcPr>
          <w:p w14:paraId="31CBA396" w14:textId="77777777" w:rsidR="00E41B35" w:rsidRPr="00836AE4" w:rsidRDefault="00E41B35" w:rsidP="006C3AA9">
            <w:pPr>
              <w:spacing w:after="0" w:line="200" w:lineRule="atLeast"/>
              <w:rPr>
                <w:rFonts w:ascii="Times New Roman" w:hAnsi="Times New Roman"/>
                <w:sz w:val="18"/>
                <w:szCs w:val="18"/>
              </w:rPr>
            </w:pPr>
            <w:r w:rsidRPr="00836AE4">
              <w:rPr>
                <w:rFonts w:ascii="Times New Roman" w:hAnsi="Times New Roman"/>
                <w:sz w:val="18"/>
                <w:szCs w:val="18"/>
              </w:rPr>
              <w:t>администрация Преображенского муниципального образования Пугачевского муниципального района Саратовской области</w:t>
            </w:r>
          </w:p>
        </w:tc>
        <w:tc>
          <w:tcPr>
            <w:tcW w:w="1985" w:type="dxa"/>
            <w:tcBorders>
              <w:top w:val="single" w:sz="4" w:space="0" w:color="auto"/>
              <w:left w:val="single" w:sz="4" w:space="0" w:color="auto"/>
              <w:bottom w:val="single" w:sz="4" w:space="0" w:color="auto"/>
              <w:right w:val="single" w:sz="4" w:space="0" w:color="auto"/>
            </w:tcBorders>
          </w:tcPr>
          <w:p w14:paraId="6C4F821D" w14:textId="77777777" w:rsidR="00E41B35" w:rsidRPr="00836AE4" w:rsidRDefault="00E41B35" w:rsidP="006C3AA9">
            <w:pPr>
              <w:spacing w:after="0" w:line="200" w:lineRule="atLeast"/>
              <w:rPr>
                <w:rFonts w:ascii="Times New Roman" w:hAnsi="Times New Roman"/>
                <w:sz w:val="18"/>
                <w:szCs w:val="18"/>
              </w:rPr>
            </w:pPr>
            <w:r w:rsidRPr="00836AE4">
              <w:rPr>
                <w:rFonts w:ascii="Times New Roman" w:hAnsi="Times New Roman"/>
                <w:sz w:val="18"/>
                <w:szCs w:val="18"/>
              </w:rPr>
              <w:t>2 04 00000 00 0000 000</w:t>
            </w:r>
          </w:p>
        </w:tc>
        <w:tc>
          <w:tcPr>
            <w:tcW w:w="2268" w:type="dxa"/>
            <w:tcBorders>
              <w:top w:val="single" w:sz="4" w:space="0" w:color="auto"/>
              <w:left w:val="single" w:sz="4" w:space="0" w:color="auto"/>
              <w:bottom w:val="single" w:sz="4" w:space="0" w:color="auto"/>
              <w:right w:val="single" w:sz="4" w:space="0" w:color="auto"/>
            </w:tcBorders>
          </w:tcPr>
          <w:p w14:paraId="413F7D75" w14:textId="38DFE1CD" w:rsidR="00E41B35" w:rsidRPr="00836AE4" w:rsidRDefault="006C3AA9" w:rsidP="006C3AA9">
            <w:pPr>
              <w:spacing w:after="0" w:line="240" w:lineRule="auto"/>
              <w:rPr>
                <w:rFonts w:ascii="Times New Roman" w:hAnsi="Times New Roman"/>
                <w:sz w:val="18"/>
                <w:szCs w:val="18"/>
              </w:rPr>
            </w:pPr>
            <w:r w:rsidRPr="00836AE4">
              <w:rPr>
                <w:rFonts w:ascii="Times New Roman" w:hAnsi="Times New Roman"/>
                <w:sz w:val="18"/>
                <w:szCs w:val="18"/>
              </w:rPr>
              <w:t>Безвозмездные поступления от негосударственных организаций</w:t>
            </w:r>
          </w:p>
        </w:tc>
        <w:tc>
          <w:tcPr>
            <w:tcW w:w="1276" w:type="dxa"/>
            <w:tcBorders>
              <w:top w:val="single" w:sz="4" w:space="0" w:color="auto"/>
              <w:left w:val="single" w:sz="4" w:space="0" w:color="auto"/>
              <w:bottom w:val="single" w:sz="4" w:space="0" w:color="auto"/>
              <w:right w:val="single" w:sz="4" w:space="0" w:color="auto"/>
            </w:tcBorders>
          </w:tcPr>
          <w:p w14:paraId="3BBCD323" w14:textId="77777777" w:rsidR="00E41B35" w:rsidRPr="00836AE4" w:rsidRDefault="00E41B35" w:rsidP="006C3AA9">
            <w:pPr>
              <w:spacing w:after="0" w:line="200" w:lineRule="atLeast"/>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FCB331" w14:textId="77777777" w:rsidR="00E41B35" w:rsidRPr="00836AE4" w:rsidRDefault="00E41B35" w:rsidP="006C3AA9">
            <w:pPr>
              <w:spacing w:after="0" w:line="200" w:lineRule="atLeast"/>
              <w:rPr>
                <w:rFonts w:ascii="Times New Roman" w:hAnsi="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A733198" w14:textId="77777777" w:rsidR="00E41B35" w:rsidRPr="00836AE4" w:rsidRDefault="00E41B35" w:rsidP="006C3AA9">
            <w:pPr>
              <w:pStyle w:val="Default"/>
              <w:rPr>
                <w:color w:val="000000" w:themeColor="text1"/>
                <w:sz w:val="18"/>
                <w:szCs w:val="18"/>
              </w:rPr>
            </w:pPr>
            <w:r w:rsidRPr="00836AE4">
              <w:rPr>
                <w:color w:val="000000" w:themeColor="text1"/>
                <w:sz w:val="18"/>
                <w:szCs w:val="18"/>
              </w:rPr>
              <w:t>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tc>
        <w:tc>
          <w:tcPr>
            <w:tcW w:w="2125" w:type="dxa"/>
            <w:tcBorders>
              <w:top w:val="single" w:sz="4" w:space="0" w:color="auto"/>
              <w:left w:val="single" w:sz="4" w:space="0" w:color="auto"/>
              <w:bottom w:val="single" w:sz="4" w:space="0" w:color="auto"/>
              <w:right w:val="single" w:sz="4" w:space="0" w:color="auto"/>
            </w:tcBorders>
          </w:tcPr>
          <w:p w14:paraId="10428969" w14:textId="77777777" w:rsidR="00E41B35" w:rsidRPr="00836AE4" w:rsidRDefault="00E41B35" w:rsidP="006C3AA9">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Данные формы бухгалтерской отчетности ОКУД 0503117 "Отчет об исполнении бюджета".</w:t>
            </w:r>
          </w:p>
        </w:tc>
      </w:tr>
      <w:tr w:rsidR="00E41B35" w:rsidRPr="00836AE4" w14:paraId="08B51953" w14:textId="77777777" w:rsidTr="00E41B35">
        <w:tc>
          <w:tcPr>
            <w:tcW w:w="421" w:type="dxa"/>
            <w:tcBorders>
              <w:top w:val="single" w:sz="4" w:space="0" w:color="auto"/>
              <w:left w:val="single" w:sz="4" w:space="0" w:color="auto"/>
              <w:bottom w:val="single" w:sz="4" w:space="0" w:color="auto"/>
              <w:right w:val="single" w:sz="4" w:space="0" w:color="auto"/>
            </w:tcBorders>
          </w:tcPr>
          <w:p w14:paraId="47D403BE" w14:textId="77777777" w:rsidR="00E41B35" w:rsidRPr="00836AE4" w:rsidRDefault="00E41B35" w:rsidP="006C3AA9">
            <w:pPr>
              <w:spacing w:after="0" w:line="200" w:lineRule="atLeast"/>
              <w:rPr>
                <w:rFonts w:ascii="Times New Roman" w:hAnsi="Times New Roman"/>
                <w:sz w:val="18"/>
                <w:szCs w:val="18"/>
              </w:rPr>
            </w:pPr>
            <w:r w:rsidRPr="00836AE4">
              <w:rPr>
                <w:rFonts w:ascii="Times New Roman" w:hAnsi="Times New Roman"/>
                <w:sz w:val="18"/>
                <w:szCs w:val="18"/>
              </w:rPr>
              <w:t>26</w:t>
            </w:r>
          </w:p>
        </w:tc>
        <w:tc>
          <w:tcPr>
            <w:tcW w:w="856" w:type="dxa"/>
            <w:tcBorders>
              <w:top w:val="single" w:sz="4" w:space="0" w:color="auto"/>
              <w:left w:val="single" w:sz="4" w:space="0" w:color="auto"/>
              <w:bottom w:val="single" w:sz="4" w:space="0" w:color="auto"/>
              <w:right w:val="single" w:sz="4" w:space="0" w:color="auto"/>
            </w:tcBorders>
          </w:tcPr>
          <w:p w14:paraId="2BA073E8" w14:textId="77777777" w:rsidR="00E41B35" w:rsidRPr="00836AE4" w:rsidRDefault="00E41B35" w:rsidP="006C3AA9">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Borders>
              <w:top w:val="single" w:sz="4" w:space="0" w:color="auto"/>
              <w:left w:val="single" w:sz="4" w:space="0" w:color="auto"/>
              <w:bottom w:val="single" w:sz="4" w:space="0" w:color="auto"/>
              <w:right w:val="single" w:sz="4" w:space="0" w:color="auto"/>
            </w:tcBorders>
          </w:tcPr>
          <w:p w14:paraId="458B43A1" w14:textId="77777777" w:rsidR="00E41B35" w:rsidRPr="00836AE4" w:rsidRDefault="00E41B35" w:rsidP="006C3AA9">
            <w:pPr>
              <w:spacing w:after="0" w:line="200" w:lineRule="atLeast"/>
              <w:rPr>
                <w:rFonts w:ascii="Times New Roman" w:hAnsi="Times New Roman"/>
                <w:sz w:val="18"/>
                <w:szCs w:val="18"/>
              </w:rPr>
            </w:pPr>
            <w:r w:rsidRPr="00836AE4">
              <w:rPr>
                <w:rFonts w:ascii="Times New Roman" w:hAnsi="Times New Roman"/>
                <w:sz w:val="18"/>
                <w:szCs w:val="18"/>
              </w:rPr>
              <w:t>администрация Преображенского муниципального образования Пугачевского муниципального района Саратовской области</w:t>
            </w:r>
          </w:p>
        </w:tc>
        <w:tc>
          <w:tcPr>
            <w:tcW w:w="1985" w:type="dxa"/>
            <w:tcBorders>
              <w:top w:val="single" w:sz="4" w:space="0" w:color="auto"/>
              <w:left w:val="single" w:sz="4" w:space="0" w:color="auto"/>
              <w:bottom w:val="single" w:sz="4" w:space="0" w:color="auto"/>
              <w:right w:val="single" w:sz="4" w:space="0" w:color="auto"/>
            </w:tcBorders>
          </w:tcPr>
          <w:p w14:paraId="0AAE41BF" w14:textId="77777777" w:rsidR="00E41B35" w:rsidRPr="00836AE4" w:rsidRDefault="00E41B35" w:rsidP="006C3AA9">
            <w:pPr>
              <w:spacing w:after="0" w:line="200" w:lineRule="atLeast"/>
              <w:rPr>
                <w:rFonts w:ascii="Times New Roman" w:hAnsi="Times New Roman"/>
                <w:sz w:val="18"/>
                <w:szCs w:val="18"/>
              </w:rPr>
            </w:pPr>
            <w:r w:rsidRPr="00836AE4">
              <w:rPr>
                <w:rFonts w:ascii="Times New Roman" w:hAnsi="Times New Roman"/>
                <w:sz w:val="18"/>
                <w:szCs w:val="18"/>
              </w:rPr>
              <w:t>2 07 00000 00 0000 000</w:t>
            </w:r>
          </w:p>
        </w:tc>
        <w:tc>
          <w:tcPr>
            <w:tcW w:w="2268" w:type="dxa"/>
            <w:tcBorders>
              <w:top w:val="single" w:sz="4" w:space="0" w:color="auto"/>
              <w:left w:val="single" w:sz="4" w:space="0" w:color="auto"/>
              <w:bottom w:val="single" w:sz="4" w:space="0" w:color="auto"/>
              <w:right w:val="single" w:sz="4" w:space="0" w:color="auto"/>
            </w:tcBorders>
          </w:tcPr>
          <w:p w14:paraId="5A1CF016" w14:textId="66DC0157" w:rsidR="00E41B35" w:rsidRPr="00836AE4" w:rsidRDefault="006C3AA9" w:rsidP="006C3AA9">
            <w:pPr>
              <w:spacing w:after="0" w:line="240" w:lineRule="auto"/>
              <w:rPr>
                <w:rFonts w:ascii="Times New Roman" w:hAnsi="Times New Roman"/>
                <w:sz w:val="18"/>
                <w:szCs w:val="18"/>
              </w:rPr>
            </w:pPr>
            <w:r w:rsidRPr="00836AE4">
              <w:rPr>
                <w:rFonts w:ascii="Times New Roman" w:hAnsi="Times New Roman"/>
                <w:sz w:val="18"/>
                <w:szCs w:val="18"/>
              </w:rPr>
              <w:t>Прочие безвозмездные поступления</w:t>
            </w:r>
            <w:r w:rsidRPr="00836AE4">
              <w:rPr>
                <w:rFonts w:ascii="Times New Roman" w:hAnsi="Times New Roman"/>
                <w:sz w:val="18"/>
                <w:szCs w:val="18"/>
                <w:vertAlign w:val="superscript"/>
                <w:lang w:val="en-US"/>
              </w:rPr>
              <w:t xml:space="preserve"> 1</w:t>
            </w:r>
          </w:p>
        </w:tc>
        <w:tc>
          <w:tcPr>
            <w:tcW w:w="1276" w:type="dxa"/>
            <w:tcBorders>
              <w:top w:val="single" w:sz="4" w:space="0" w:color="auto"/>
              <w:left w:val="single" w:sz="4" w:space="0" w:color="auto"/>
              <w:bottom w:val="single" w:sz="4" w:space="0" w:color="auto"/>
              <w:right w:val="single" w:sz="4" w:space="0" w:color="auto"/>
            </w:tcBorders>
          </w:tcPr>
          <w:p w14:paraId="23336292" w14:textId="77777777" w:rsidR="00E41B35" w:rsidRPr="00836AE4" w:rsidRDefault="00E41B35" w:rsidP="006C3AA9">
            <w:pPr>
              <w:spacing w:after="0" w:line="200" w:lineRule="atLeast"/>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594812" w14:textId="77777777" w:rsidR="00E41B35" w:rsidRPr="00836AE4" w:rsidRDefault="00E41B35" w:rsidP="006C3AA9">
            <w:pPr>
              <w:spacing w:after="0" w:line="200" w:lineRule="atLeast"/>
              <w:rPr>
                <w:rFonts w:ascii="Times New Roman" w:hAnsi="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4D2E8386" w14:textId="77777777" w:rsidR="00E41B35" w:rsidRPr="00836AE4" w:rsidRDefault="00E41B35" w:rsidP="006C3AA9">
            <w:pPr>
              <w:pStyle w:val="Default"/>
              <w:rPr>
                <w:color w:val="000000" w:themeColor="text1"/>
                <w:sz w:val="18"/>
                <w:szCs w:val="18"/>
              </w:rPr>
            </w:pPr>
            <w:r w:rsidRPr="00836AE4">
              <w:rPr>
                <w:color w:val="000000" w:themeColor="text1"/>
                <w:sz w:val="18"/>
                <w:szCs w:val="18"/>
              </w:rPr>
              <w:t>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tc>
        <w:tc>
          <w:tcPr>
            <w:tcW w:w="2125" w:type="dxa"/>
            <w:tcBorders>
              <w:top w:val="single" w:sz="4" w:space="0" w:color="auto"/>
              <w:left w:val="single" w:sz="4" w:space="0" w:color="auto"/>
              <w:bottom w:val="single" w:sz="4" w:space="0" w:color="auto"/>
              <w:right w:val="single" w:sz="4" w:space="0" w:color="auto"/>
            </w:tcBorders>
          </w:tcPr>
          <w:p w14:paraId="0C78933C" w14:textId="77777777" w:rsidR="00E41B35" w:rsidRPr="00836AE4" w:rsidRDefault="00E41B35" w:rsidP="006C3AA9">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Данные формы бухгалтерской отчетности ОКУД 0503117 "Отчет об исполнении бюджета".</w:t>
            </w:r>
          </w:p>
        </w:tc>
      </w:tr>
      <w:tr w:rsidR="00462B2B" w:rsidRPr="00836AE4" w14:paraId="35B9D29E" w14:textId="77777777" w:rsidTr="00E41B35">
        <w:tc>
          <w:tcPr>
            <w:tcW w:w="421" w:type="dxa"/>
            <w:tcBorders>
              <w:top w:val="single" w:sz="4" w:space="0" w:color="auto"/>
              <w:left w:val="single" w:sz="4" w:space="0" w:color="auto"/>
              <w:bottom w:val="single" w:sz="4" w:space="0" w:color="auto"/>
              <w:right w:val="single" w:sz="4" w:space="0" w:color="auto"/>
            </w:tcBorders>
          </w:tcPr>
          <w:p w14:paraId="2699454B" w14:textId="77777777" w:rsidR="00462B2B" w:rsidRPr="00836AE4" w:rsidRDefault="00462B2B" w:rsidP="00462B2B">
            <w:pPr>
              <w:spacing w:after="0" w:line="200" w:lineRule="atLeast"/>
              <w:rPr>
                <w:rFonts w:ascii="Times New Roman" w:hAnsi="Times New Roman"/>
                <w:sz w:val="18"/>
                <w:szCs w:val="18"/>
              </w:rPr>
            </w:pPr>
            <w:r w:rsidRPr="00836AE4">
              <w:rPr>
                <w:rFonts w:ascii="Times New Roman" w:hAnsi="Times New Roman"/>
                <w:sz w:val="18"/>
                <w:szCs w:val="18"/>
              </w:rPr>
              <w:t>27</w:t>
            </w:r>
          </w:p>
        </w:tc>
        <w:tc>
          <w:tcPr>
            <w:tcW w:w="856" w:type="dxa"/>
            <w:tcBorders>
              <w:top w:val="single" w:sz="4" w:space="0" w:color="auto"/>
              <w:left w:val="single" w:sz="4" w:space="0" w:color="auto"/>
              <w:bottom w:val="single" w:sz="4" w:space="0" w:color="auto"/>
              <w:right w:val="single" w:sz="4" w:space="0" w:color="auto"/>
            </w:tcBorders>
          </w:tcPr>
          <w:p w14:paraId="6104144D" w14:textId="77777777" w:rsidR="00462B2B" w:rsidRPr="00836AE4" w:rsidRDefault="00462B2B" w:rsidP="00462B2B">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Borders>
              <w:top w:val="single" w:sz="4" w:space="0" w:color="auto"/>
              <w:left w:val="single" w:sz="4" w:space="0" w:color="auto"/>
              <w:bottom w:val="single" w:sz="4" w:space="0" w:color="auto"/>
              <w:right w:val="single" w:sz="4" w:space="0" w:color="auto"/>
            </w:tcBorders>
          </w:tcPr>
          <w:p w14:paraId="748BC7CE" w14:textId="77777777" w:rsidR="00462B2B" w:rsidRPr="00836AE4" w:rsidRDefault="00462B2B" w:rsidP="00462B2B">
            <w:pPr>
              <w:spacing w:after="0" w:line="200" w:lineRule="atLeast"/>
              <w:rPr>
                <w:rFonts w:ascii="Times New Roman" w:hAnsi="Times New Roman"/>
                <w:sz w:val="18"/>
                <w:szCs w:val="18"/>
              </w:rPr>
            </w:pPr>
            <w:r w:rsidRPr="00836AE4">
              <w:rPr>
                <w:rFonts w:ascii="Times New Roman" w:hAnsi="Times New Roman"/>
                <w:sz w:val="18"/>
                <w:szCs w:val="18"/>
              </w:rPr>
              <w:t>администрация Преображенского муниципального образования Пугачевского муниципального района Саратовской области</w:t>
            </w:r>
          </w:p>
        </w:tc>
        <w:tc>
          <w:tcPr>
            <w:tcW w:w="1985" w:type="dxa"/>
            <w:tcBorders>
              <w:top w:val="single" w:sz="4" w:space="0" w:color="auto"/>
              <w:left w:val="single" w:sz="4" w:space="0" w:color="auto"/>
              <w:bottom w:val="single" w:sz="4" w:space="0" w:color="auto"/>
              <w:right w:val="single" w:sz="4" w:space="0" w:color="auto"/>
            </w:tcBorders>
          </w:tcPr>
          <w:p w14:paraId="317D1103" w14:textId="77777777" w:rsidR="00462B2B" w:rsidRPr="00836AE4" w:rsidRDefault="00462B2B" w:rsidP="00462B2B">
            <w:pPr>
              <w:spacing w:after="0" w:line="200" w:lineRule="atLeast"/>
              <w:rPr>
                <w:rFonts w:ascii="Times New Roman" w:hAnsi="Times New Roman"/>
                <w:sz w:val="18"/>
                <w:szCs w:val="18"/>
              </w:rPr>
            </w:pPr>
            <w:r w:rsidRPr="00836AE4">
              <w:rPr>
                <w:rFonts w:ascii="Times New Roman" w:hAnsi="Times New Roman"/>
                <w:sz w:val="18"/>
                <w:szCs w:val="18"/>
              </w:rPr>
              <w:t>2 18 00000 00 0000 000</w:t>
            </w:r>
          </w:p>
        </w:tc>
        <w:tc>
          <w:tcPr>
            <w:tcW w:w="2268" w:type="dxa"/>
            <w:tcBorders>
              <w:top w:val="single" w:sz="4" w:space="0" w:color="auto"/>
              <w:left w:val="single" w:sz="4" w:space="0" w:color="auto"/>
              <w:bottom w:val="single" w:sz="4" w:space="0" w:color="auto"/>
              <w:right w:val="single" w:sz="4" w:space="0" w:color="auto"/>
            </w:tcBorders>
          </w:tcPr>
          <w:p w14:paraId="26027E94" w14:textId="224B3D42" w:rsidR="00462B2B" w:rsidRPr="00836AE4" w:rsidRDefault="00462B2B" w:rsidP="00462B2B">
            <w:pPr>
              <w:spacing w:after="0" w:line="240" w:lineRule="auto"/>
              <w:rPr>
                <w:rFonts w:ascii="Times New Roman" w:hAnsi="Times New Roman"/>
                <w:sz w:val="20"/>
                <w:szCs w:val="20"/>
              </w:rPr>
            </w:pPr>
            <w:r w:rsidRPr="00836AE4">
              <w:rPr>
                <w:rFonts w:ascii="Times New Roman" w:hAnsi="Times New Roman"/>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r w:rsidRPr="00836AE4">
              <w:rPr>
                <w:rFonts w:ascii="Times New Roman" w:hAnsi="Times New Roman"/>
                <w:sz w:val="20"/>
                <w:szCs w:val="20"/>
                <w:vertAlign w:val="superscript"/>
              </w:rPr>
              <w:t>1</w:t>
            </w:r>
            <w:r w:rsidRPr="00836AE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8BEA91D" w14:textId="77777777" w:rsidR="00462B2B" w:rsidRPr="00836AE4" w:rsidRDefault="00462B2B" w:rsidP="00462B2B">
            <w:pPr>
              <w:spacing w:after="0" w:line="200" w:lineRule="atLeast"/>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6AA3F6" w14:textId="77777777" w:rsidR="00462B2B" w:rsidRPr="00836AE4" w:rsidRDefault="00462B2B" w:rsidP="00462B2B">
            <w:pPr>
              <w:spacing w:after="0" w:line="200" w:lineRule="atLeast"/>
              <w:rPr>
                <w:rFonts w:ascii="Times New Roman" w:hAnsi="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720F9D1" w14:textId="77777777" w:rsidR="00462B2B" w:rsidRPr="00836AE4" w:rsidRDefault="00462B2B" w:rsidP="00462B2B">
            <w:pPr>
              <w:pStyle w:val="Default"/>
              <w:rPr>
                <w:color w:val="000000" w:themeColor="text1"/>
                <w:sz w:val="18"/>
                <w:szCs w:val="18"/>
              </w:rPr>
            </w:pPr>
            <w:r w:rsidRPr="00836AE4">
              <w:rPr>
                <w:color w:val="000000" w:themeColor="text1"/>
                <w:sz w:val="18"/>
                <w:szCs w:val="18"/>
              </w:rPr>
              <w:t>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tc>
        <w:tc>
          <w:tcPr>
            <w:tcW w:w="2125" w:type="dxa"/>
            <w:tcBorders>
              <w:top w:val="single" w:sz="4" w:space="0" w:color="auto"/>
              <w:left w:val="single" w:sz="4" w:space="0" w:color="auto"/>
              <w:bottom w:val="single" w:sz="4" w:space="0" w:color="auto"/>
              <w:right w:val="single" w:sz="4" w:space="0" w:color="auto"/>
            </w:tcBorders>
          </w:tcPr>
          <w:p w14:paraId="471CC4E1" w14:textId="77777777" w:rsidR="00462B2B" w:rsidRPr="00836AE4" w:rsidRDefault="00462B2B" w:rsidP="00462B2B">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Данные формы бухгалтерской отчетности ОКУД 0503117 "Отчет об исполнении бюджета".</w:t>
            </w:r>
          </w:p>
        </w:tc>
      </w:tr>
      <w:tr w:rsidR="00462B2B" w:rsidRPr="00836AE4" w14:paraId="7350CFEA" w14:textId="77777777" w:rsidTr="00462B2B">
        <w:trPr>
          <w:trHeight w:val="1739"/>
        </w:trPr>
        <w:tc>
          <w:tcPr>
            <w:tcW w:w="421" w:type="dxa"/>
            <w:tcBorders>
              <w:top w:val="single" w:sz="4" w:space="0" w:color="auto"/>
              <w:left w:val="single" w:sz="4" w:space="0" w:color="auto"/>
              <w:bottom w:val="single" w:sz="4" w:space="0" w:color="auto"/>
              <w:right w:val="single" w:sz="4" w:space="0" w:color="auto"/>
            </w:tcBorders>
          </w:tcPr>
          <w:p w14:paraId="34D1B9F0" w14:textId="77777777" w:rsidR="00462B2B" w:rsidRPr="00836AE4" w:rsidRDefault="00462B2B" w:rsidP="00462B2B">
            <w:pPr>
              <w:spacing w:after="0" w:line="200" w:lineRule="atLeast"/>
              <w:rPr>
                <w:rFonts w:ascii="Times New Roman" w:hAnsi="Times New Roman"/>
                <w:sz w:val="18"/>
                <w:szCs w:val="18"/>
              </w:rPr>
            </w:pPr>
            <w:r w:rsidRPr="00836AE4">
              <w:rPr>
                <w:rFonts w:ascii="Times New Roman" w:hAnsi="Times New Roman"/>
                <w:sz w:val="18"/>
                <w:szCs w:val="18"/>
              </w:rPr>
              <w:lastRenderedPageBreak/>
              <w:t>28</w:t>
            </w:r>
          </w:p>
        </w:tc>
        <w:tc>
          <w:tcPr>
            <w:tcW w:w="856" w:type="dxa"/>
            <w:tcBorders>
              <w:top w:val="single" w:sz="4" w:space="0" w:color="auto"/>
              <w:left w:val="single" w:sz="4" w:space="0" w:color="auto"/>
              <w:bottom w:val="single" w:sz="4" w:space="0" w:color="auto"/>
              <w:right w:val="single" w:sz="4" w:space="0" w:color="auto"/>
            </w:tcBorders>
          </w:tcPr>
          <w:p w14:paraId="6CD6EB0D" w14:textId="77777777" w:rsidR="00462B2B" w:rsidRPr="00836AE4" w:rsidRDefault="00462B2B" w:rsidP="00462B2B">
            <w:pPr>
              <w:spacing w:after="0" w:line="200" w:lineRule="atLeast"/>
              <w:jc w:val="center"/>
              <w:rPr>
                <w:rFonts w:ascii="Times New Roman" w:hAnsi="Times New Roman"/>
                <w:sz w:val="18"/>
                <w:szCs w:val="18"/>
              </w:rPr>
            </w:pPr>
            <w:r w:rsidRPr="00836AE4">
              <w:rPr>
                <w:rFonts w:ascii="Times New Roman" w:hAnsi="Times New Roman"/>
                <w:sz w:val="18"/>
                <w:szCs w:val="18"/>
              </w:rPr>
              <w:t>066</w:t>
            </w:r>
          </w:p>
        </w:tc>
        <w:tc>
          <w:tcPr>
            <w:tcW w:w="1701" w:type="dxa"/>
            <w:tcBorders>
              <w:top w:val="single" w:sz="4" w:space="0" w:color="auto"/>
              <w:left w:val="single" w:sz="4" w:space="0" w:color="auto"/>
              <w:bottom w:val="single" w:sz="4" w:space="0" w:color="auto"/>
              <w:right w:val="single" w:sz="4" w:space="0" w:color="auto"/>
            </w:tcBorders>
          </w:tcPr>
          <w:p w14:paraId="0C043AC7" w14:textId="77777777" w:rsidR="00462B2B" w:rsidRPr="00836AE4" w:rsidRDefault="00462B2B" w:rsidP="00462B2B">
            <w:pPr>
              <w:spacing w:after="0" w:line="200" w:lineRule="atLeast"/>
              <w:rPr>
                <w:rFonts w:ascii="Times New Roman" w:hAnsi="Times New Roman"/>
                <w:sz w:val="18"/>
                <w:szCs w:val="18"/>
              </w:rPr>
            </w:pPr>
            <w:r w:rsidRPr="00836AE4">
              <w:rPr>
                <w:rFonts w:ascii="Times New Roman" w:hAnsi="Times New Roman"/>
                <w:sz w:val="18"/>
                <w:szCs w:val="18"/>
              </w:rPr>
              <w:t>администрация Преображенского муниципального образования Пугачевского муниципального района Саратовской области</w:t>
            </w:r>
          </w:p>
        </w:tc>
        <w:tc>
          <w:tcPr>
            <w:tcW w:w="1985" w:type="dxa"/>
            <w:tcBorders>
              <w:top w:val="single" w:sz="4" w:space="0" w:color="auto"/>
              <w:left w:val="single" w:sz="4" w:space="0" w:color="auto"/>
              <w:bottom w:val="single" w:sz="4" w:space="0" w:color="auto"/>
              <w:right w:val="single" w:sz="4" w:space="0" w:color="auto"/>
            </w:tcBorders>
          </w:tcPr>
          <w:p w14:paraId="194F8AE2" w14:textId="77777777" w:rsidR="00462B2B" w:rsidRPr="00836AE4" w:rsidRDefault="00462B2B" w:rsidP="00462B2B">
            <w:pPr>
              <w:spacing w:after="0" w:line="200" w:lineRule="atLeast"/>
              <w:rPr>
                <w:rFonts w:ascii="Times New Roman" w:hAnsi="Times New Roman"/>
                <w:sz w:val="18"/>
                <w:szCs w:val="18"/>
              </w:rPr>
            </w:pPr>
            <w:r w:rsidRPr="00836AE4">
              <w:rPr>
                <w:rFonts w:ascii="Times New Roman" w:hAnsi="Times New Roman"/>
                <w:sz w:val="18"/>
                <w:szCs w:val="18"/>
              </w:rPr>
              <w:t>2 19 00000 00 0000 000</w:t>
            </w:r>
          </w:p>
        </w:tc>
        <w:tc>
          <w:tcPr>
            <w:tcW w:w="2268" w:type="dxa"/>
            <w:tcBorders>
              <w:top w:val="single" w:sz="4" w:space="0" w:color="auto"/>
              <w:left w:val="single" w:sz="4" w:space="0" w:color="auto"/>
              <w:bottom w:val="single" w:sz="4" w:space="0" w:color="auto"/>
              <w:right w:val="single" w:sz="4" w:space="0" w:color="auto"/>
            </w:tcBorders>
          </w:tcPr>
          <w:p w14:paraId="1B8FC87C" w14:textId="4ADB7CAA" w:rsidR="00462B2B" w:rsidRPr="00836AE4" w:rsidRDefault="00462B2B" w:rsidP="00462B2B">
            <w:pPr>
              <w:spacing w:after="0" w:line="240" w:lineRule="auto"/>
              <w:rPr>
                <w:rFonts w:ascii="Times New Roman" w:hAnsi="Times New Roman"/>
                <w:sz w:val="20"/>
                <w:szCs w:val="20"/>
              </w:rPr>
            </w:pPr>
            <w:r w:rsidRPr="00836AE4">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w:t>
            </w:r>
            <w:r w:rsidRPr="00836AE4">
              <w:rPr>
                <w:rFonts w:ascii="Times New Roman" w:hAnsi="Times New Roman"/>
                <w:sz w:val="20"/>
                <w:szCs w:val="20"/>
                <w:vertAlign w:val="superscript"/>
              </w:rPr>
              <w:t>1</w:t>
            </w:r>
            <w:r w:rsidRPr="00836AE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60B025A" w14:textId="77777777" w:rsidR="00462B2B" w:rsidRPr="00836AE4" w:rsidRDefault="00462B2B" w:rsidP="00462B2B">
            <w:pPr>
              <w:spacing w:after="0" w:line="200" w:lineRule="atLeast"/>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663793" w14:textId="77777777" w:rsidR="00462B2B" w:rsidRPr="00836AE4" w:rsidRDefault="00462B2B" w:rsidP="00462B2B">
            <w:pPr>
              <w:spacing w:after="0" w:line="200" w:lineRule="atLeast"/>
              <w:rPr>
                <w:rFonts w:ascii="Times New Roman" w:hAnsi="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F6EC610" w14:textId="77777777" w:rsidR="00462B2B" w:rsidRPr="00836AE4" w:rsidRDefault="00462B2B" w:rsidP="00462B2B">
            <w:pPr>
              <w:pStyle w:val="Default"/>
              <w:rPr>
                <w:color w:val="000000" w:themeColor="text1"/>
                <w:sz w:val="18"/>
                <w:szCs w:val="18"/>
              </w:rPr>
            </w:pPr>
            <w:r w:rsidRPr="00836AE4">
              <w:rPr>
                <w:color w:val="000000" w:themeColor="text1"/>
                <w:sz w:val="18"/>
                <w:szCs w:val="18"/>
              </w:rPr>
              <w:t>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tc>
        <w:tc>
          <w:tcPr>
            <w:tcW w:w="2125" w:type="dxa"/>
            <w:tcBorders>
              <w:top w:val="single" w:sz="4" w:space="0" w:color="auto"/>
              <w:left w:val="single" w:sz="4" w:space="0" w:color="auto"/>
              <w:bottom w:val="single" w:sz="4" w:space="0" w:color="auto"/>
              <w:right w:val="single" w:sz="4" w:space="0" w:color="auto"/>
            </w:tcBorders>
          </w:tcPr>
          <w:p w14:paraId="47B12E7A" w14:textId="77777777" w:rsidR="00462B2B" w:rsidRPr="00836AE4" w:rsidRDefault="00462B2B" w:rsidP="00462B2B">
            <w:pPr>
              <w:autoSpaceDE w:val="0"/>
              <w:autoSpaceDN w:val="0"/>
              <w:adjustRightInd w:val="0"/>
              <w:spacing w:after="0"/>
              <w:rPr>
                <w:rFonts w:ascii="Times New Roman" w:hAnsi="Times New Roman"/>
                <w:color w:val="000000" w:themeColor="text1"/>
                <w:sz w:val="18"/>
                <w:szCs w:val="18"/>
              </w:rPr>
            </w:pPr>
            <w:r w:rsidRPr="00836AE4">
              <w:rPr>
                <w:rFonts w:ascii="Times New Roman" w:hAnsi="Times New Roman"/>
                <w:color w:val="000000" w:themeColor="text1"/>
                <w:sz w:val="18"/>
                <w:szCs w:val="18"/>
              </w:rPr>
              <w:t>Данные формы бухгалтерской отчетности ОКУД 0503117 "Отчет об исполнении бюджета".</w:t>
            </w:r>
          </w:p>
        </w:tc>
      </w:tr>
    </w:tbl>
    <w:p w14:paraId="7E453CCA" w14:textId="77777777" w:rsidR="00367F68" w:rsidRPr="00836AE4" w:rsidRDefault="00367F68" w:rsidP="00367F68">
      <w:pPr>
        <w:spacing w:after="1" w:line="200" w:lineRule="atLeast"/>
        <w:jc w:val="both"/>
        <w:rPr>
          <w:rFonts w:ascii="Times New Roman" w:hAnsi="Times New Roman"/>
          <w:sz w:val="28"/>
          <w:szCs w:val="28"/>
        </w:rPr>
      </w:pPr>
    </w:p>
    <w:p w14:paraId="413A0A18" w14:textId="77777777" w:rsidR="00367F68" w:rsidRPr="00836AE4" w:rsidRDefault="00367F68" w:rsidP="00367F68">
      <w:pPr>
        <w:spacing w:after="1" w:line="200" w:lineRule="atLeast"/>
        <w:ind w:firstLine="540"/>
        <w:jc w:val="both"/>
        <w:rPr>
          <w:rFonts w:ascii="Times New Roman" w:hAnsi="Times New Roman"/>
          <w:sz w:val="28"/>
          <w:szCs w:val="28"/>
        </w:rPr>
      </w:pPr>
      <w:r w:rsidRPr="00836AE4">
        <w:rPr>
          <w:rFonts w:ascii="Times New Roman" w:hAnsi="Times New Roman"/>
          <w:sz w:val="28"/>
          <w:szCs w:val="28"/>
        </w:rPr>
        <w:t>--------------------------------</w:t>
      </w:r>
    </w:p>
    <w:p w14:paraId="6AA2062B" w14:textId="77777777" w:rsidR="00367F68" w:rsidRPr="00836AE4" w:rsidRDefault="00367F68" w:rsidP="00367F68">
      <w:pPr>
        <w:spacing w:before="200" w:after="1" w:line="200" w:lineRule="atLeast"/>
        <w:ind w:firstLine="540"/>
        <w:jc w:val="both"/>
        <w:rPr>
          <w:rFonts w:ascii="Times New Roman" w:hAnsi="Times New Roman"/>
          <w:sz w:val="18"/>
          <w:szCs w:val="18"/>
        </w:rPr>
      </w:pPr>
      <w:r w:rsidRPr="00836AE4">
        <w:rPr>
          <w:rFonts w:ascii="Times New Roman" w:hAnsi="Times New Roman"/>
          <w:sz w:val="18"/>
          <w:szCs w:val="18"/>
        </w:rPr>
        <w:t>&lt;1&gt; Код бюджетной классификации доходов без пробелов и кода главы главного администратора доходов бюджета.</w:t>
      </w:r>
    </w:p>
    <w:p w14:paraId="64D39C73" w14:textId="77777777" w:rsidR="00367F68" w:rsidRPr="00836AE4" w:rsidRDefault="00367F68" w:rsidP="00367F68">
      <w:pPr>
        <w:spacing w:before="200" w:after="1" w:line="200" w:lineRule="atLeast"/>
        <w:ind w:firstLine="540"/>
        <w:jc w:val="both"/>
        <w:rPr>
          <w:rFonts w:ascii="Times New Roman" w:hAnsi="Times New Roman"/>
          <w:sz w:val="18"/>
          <w:szCs w:val="18"/>
        </w:rPr>
      </w:pPr>
      <w:r w:rsidRPr="00836AE4">
        <w:rPr>
          <w:rFonts w:ascii="Times New Roman" w:hAnsi="Times New Roman"/>
          <w:sz w:val="18"/>
          <w:szCs w:val="18"/>
        </w:rPr>
        <w:t xml:space="preserve">&lt;2&gt; Характеристика метода расчета прогнозного объема поступлений (определяемая в соответствии с </w:t>
      </w:r>
      <w:hyperlink r:id="rId8" w:history="1">
        <w:r w:rsidRPr="00836AE4">
          <w:rPr>
            <w:rFonts w:ascii="Times New Roman" w:hAnsi="Times New Roman"/>
            <w:sz w:val="18"/>
            <w:szCs w:val="18"/>
          </w:rPr>
          <w:t>подпунктом "в" пункта 3</w:t>
        </w:r>
      </w:hyperlink>
      <w:r w:rsidRPr="00836AE4">
        <w:rPr>
          <w:rFonts w:ascii="Times New Roman" w:hAnsi="Times New Roman"/>
          <w:sz w:val="18"/>
          <w:szCs w:val="18"/>
        </w:rPr>
        <w:t xml:space="preserve">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w:t>
      </w:r>
    </w:p>
    <w:p w14:paraId="2525D925" w14:textId="77777777" w:rsidR="00367F68" w:rsidRPr="00836AE4" w:rsidRDefault="00367F68" w:rsidP="00367F68">
      <w:pPr>
        <w:spacing w:before="200" w:after="1" w:line="200" w:lineRule="atLeast"/>
        <w:ind w:firstLine="540"/>
        <w:jc w:val="both"/>
        <w:rPr>
          <w:rFonts w:ascii="Times New Roman" w:hAnsi="Times New Roman"/>
          <w:sz w:val="18"/>
          <w:szCs w:val="18"/>
        </w:rPr>
      </w:pPr>
      <w:r w:rsidRPr="00836AE4">
        <w:rPr>
          <w:rFonts w:ascii="Times New Roman" w:hAnsi="Times New Roman"/>
          <w:sz w:val="18"/>
          <w:szCs w:val="18"/>
        </w:rPr>
        <w:t>&lt;3&gt; Формула расчета прогнозируемого объема поступлений (при наличии).</w:t>
      </w:r>
    </w:p>
    <w:p w14:paraId="38083376" w14:textId="77777777" w:rsidR="00367F68" w:rsidRPr="00836AE4" w:rsidRDefault="00367F68" w:rsidP="00367F68">
      <w:pPr>
        <w:spacing w:before="200" w:after="1" w:line="200" w:lineRule="atLeast"/>
        <w:ind w:firstLine="540"/>
        <w:jc w:val="both"/>
        <w:rPr>
          <w:rFonts w:ascii="Times New Roman" w:hAnsi="Times New Roman"/>
          <w:sz w:val="18"/>
          <w:szCs w:val="18"/>
        </w:rPr>
      </w:pPr>
      <w:r w:rsidRPr="00836AE4">
        <w:rPr>
          <w:rFonts w:ascii="Times New Roman" w:hAnsi="Times New Roman"/>
          <w:sz w:val="18"/>
          <w:szCs w:val="18"/>
        </w:rPr>
        <w:t>&lt;4&gt;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14:paraId="2DAB1999" w14:textId="77777777" w:rsidR="00367F68" w:rsidRPr="00836AE4" w:rsidRDefault="00367F68" w:rsidP="00367F68">
      <w:pPr>
        <w:spacing w:before="200" w:after="1" w:line="200" w:lineRule="atLeast"/>
        <w:ind w:firstLine="540"/>
        <w:jc w:val="both"/>
        <w:rPr>
          <w:rFonts w:ascii="Times New Roman" w:hAnsi="Times New Roman"/>
          <w:sz w:val="18"/>
          <w:szCs w:val="18"/>
        </w:rPr>
      </w:pPr>
      <w:r w:rsidRPr="00836AE4">
        <w:rPr>
          <w:rFonts w:ascii="Times New Roman" w:hAnsi="Times New Roman"/>
          <w:sz w:val="18"/>
          <w:szCs w:val="18"/>
        </w:rPr>
        <w:t>&lt;5&gt;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p w14:paraId="1801D35C" w14:textId="77777777" w:rsidR="00C132E2" w:rsidRPr="00836AE4" w:rsidRDefault="0021124B" w:rsidP="007125A8">
      <w:pPr>
        <w:spacing w:before="200" w:after="1"/>
        <w:ind w:firstLine="540"/>
        <w:jc w:val="both"/>
        <w:rPr>
          <w:rFonts w:ascii="Times New Roman" w:hAnsi="Times New Roman"/>
          <w:sz w:val="28"/>
          <w:szCs w:val="28"/>
        </w:rPr>
      </w:pPr>
      <w:r w:rsidRPr="00836AE4">
        <w:rPr>
          <w:rFonts w:ascii="Times New Roman" w:hAnsi="Times New Roman"/>
          <w:sz w:val="28"/>
          <w:szCs w:val="28"/>
        </w:rPr>
        <w:t xml:space="preserve">2. </w:t>
      </w:r>
      <w:r w:rsidR="007125A8" w:rsidRPr="00836AE4">
        <w:rPr>
          <w:rFonts w:ascii="Times New Roman" w:hAnsi="Times New Roman"/>
          <w:sz w:val="28"/>
          <w:szCs w:val="28"/>
        </w:rPr>
        <w:t>Настоящее постановление о</w:t>
      </w:r>
      <w:r w:rsidR="00865471" w:rsidRPr="00836AE4">
        <w:rPr>
          <w:rFonts w:ascii="Times New Roman" w:hAnsi="Times New Roman"/>
          <w:sz w:val="28"/>
          <w:szCs w:val="28"/>
        </w:rPr>
        <w:t>бнародовать</w:t>
      </w:r>
      <w:r w:rsidR="007125A8" w:rsidRPr="00836AE4">
        <w:rPr>
          <w:rFonts w:ascii="Times New Roman" w:hAnsi="Times New Roman"/>
          <w:sz w:val="28"/>
          <w:szCs w:val="28"/>
        </w:rPr>
        <w:t xml:space="preserve"> в установленном порядке и разместить на официальном сайте Преображенского муниципального образования Пугачевского муниципального района Саратовкой области в сети «Интернет».</w:t>
      </w:r>
    </w:p>
    <w:p w14:paraId="19161C8F" w14:textId="77777777" w:rsidR="0021124B" w:rsidRPr="00836AE4" w:rsidRDefault="0021124B" w:rsidP="007125A8">
      <w:pPr>
        <w:ind w:firstLine="567"/>
        <w:jc w:val="both"/>
        <w:rPr>
          <w:rFonts w:ascii="Times New Roman" w:hAnsi="Times New Roman"/>
          <w:sz w:val="28"/>
          <w:szCs w:val="28"/>
        </w:rPr>
      </w:pPr>
      <w:r w:rsidRPr="00836AE4">
        <w:rPr>
          <w:rFonts w:ascii="Times New Roman" w:hAnsi="Times New Roman"/>
          <w:sz w:val="28"/>
          <w:szCs w:val="28"/>
        </w:rPr>
        <w:t>3.</w:t>
      </w:r>
      <w:r w:rsidRPr="00836AE4">
        <w:rPr>
          <w:rFonts w:ascii="Times New Roman" w:hAnsi="Times New Roman"/>
          <w:color w:val="000000"/>
          <w:sz w:val="28"/>
          <w:szCs w:val="28"/>
        </w:rPr>
        <w:t xml:space="preserve"> Настоящее </w:t>
      </w:r>
      <w:r w:rsidR="007125A8" w:rsidRPr="00836AE4">
        <w:rPr>
          <w:rFonts w:ascii="Times New Roman" w:hAnsi="Times New Roman"/>
          <w:color w:val="000000"/>
          <w:sz w:val="28"/>
          <w:szCs w:val="28"/>
        </w:rPr>
        <w:t>постановление</w:t>
      </w:r>
      <w:r w:rsidRPr="00836AE4">
        <w:rPr>
          <w:rFonts w:ascii="Times New Roman" w:hAnsi="Times New Roman"/>
          <w:color w:val="000000"/>
          <w:sz w:val="28"/>
          <w:szCs w:val="28"/>
        </w:rPr>
        <w:t xml:space="preserve"> вступает в силу со дня его официального опубликования (обнародования).</w:t>
      </w:r>
    </w:p>
    <w:p w14:paraId="00524CE8" w14:textId="65344EAD" w:rsidR="0021124B" w:rsidRPr="00836AE4" w:rsidRDefault="0021124B" w:rsidP="00367F68">
      <w:pPr>
        <w:spacing w:before="200" w:after="1" w:line="200" w:lineRule="atLeast"/>
        <w:ind w:firstLine="540"/>
        <w:jc w:val="both"/>
        <w:rPr>
          <w:rFonts w:ascii="Times New Roman" w:hAnsi="Times New Roman"/>
          <w:sz w:val="28"/>
          <w:szCs w:val="28"/>
        </w:rPr>
      </w:pPr>
    </w:p>
    <w:p w14:paraId="22BB33C4" w14:textId="77777777" w:rsidR="009958B2" w:rsidRPr="00836AE4" w:rsidRDefault="009958B2" w:rsidP="00367F68">
      <w:pPr>
        <w:spacing w:before="200" w:after="1" w:line="200" w:lineRule="atLeast"/>
        <w:ind w:firstLine="540"/>
        <w:jc w:val="both"/>
        <w:rPr>
          <w:rFonts w:ascii="Times New Roman" w:hAnsi="Times New Roman"/>
          <w:sz w:val="28"/>
          <w:szCs w:val="28"/>
        </w:rPr>
      </w:pPr>
    </w:p>
    <w:p w14:paraId="3B02EB39" w14:textId="4B0B2E7D" w:rsidR="00C132E2" w:rsidRPr="00836AE4" w:rsidRDefault="009958B2" w:rsidP="009958B2">
      <w:pPr>
        <w:spacing w:after="0" w:line="240" w:lineRule="auto"/>
        <w:ind w:firstLine="540"/>
        <w:jc w:val="both"/>
        <w:rPr>
          <w:rFonts w:ascii="Times New Roman" w:hAnsi="Times New Roman"/>
          <w:b/>
          <w:bCs/>
          <w:sz w:val="28"/>
          <w:szCs w:val="28"/>
        </w:rPr>
      </w:pPr>
      <w:r w:rsidRPr="00836AE4">
        <w:rPr>
          <w:rFonts w:ascii="Times New Roman" w:hAnsi="Times New Roman"/>
          <w:b/>
          <w:bCs/>
          <w:sz w:val="28"/>
          <w:szCs w:val="28"/>
        </w:rPr>
        <w:t xml:space="preserve">Глава Преображенского </w:t>
      </w:r>
    </w:p>
    <w:p w14:paraId="07035EBC" w14:textId="528D051A" w:rsidR="009958B2" w:rsidRPr="009958B2" w:rsidRDefault="009958B2" w:rsidP="009958B2">
      <w:pPr>
        <w:spacing w:after="0" w:line="240" w:lineRule="auto"/>
        <w:ind w:firstLine="540"/>
        <w:jc w:val="both"/>
        <w:rPr>
          <w:rFonts w:ascii="Times New Roman" w:hAnsi="Times New Roman"/>
          <w:b/>
          <w:bCs/>
          <w:sz w:val="18"/>
          <w:szCs w:val="18"/>
        </w:rPr>
      </w:pPr>
      <w:r w:rsidRPr="00836AE4">
        <w:rPr>
          <w:rFonts w:ascii="Times New Roman" w:hAnsi="Times New Roman"/>
          <w:b/>
          <w:bCs/>
          <w:sz w:val="28"/>
          <w:szCs w:val="28"/>
        </w:rPr>
        <w:t>муниципального образования                                                               М.Т. Мартынов</w:t>
      </w:r>
    </w:p>
    <w:sectPr w:rsidR="009958B2" w:rsidRPr="009958B2" w:rsidSect="00823F7F">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9EE"/>
    <w:multiLevelType w:val="multilevel"/>
    <w:tmpl w:val="FE14E20C"/>
    <w:lvl w:ilvl="0">
      <w:start w:val="1"/>
      <w:numFmt w:val="decimal"/>
      <w:lvlText w:val="%1."/>
      <w:lvlJc w:val="left"/>
      <w:pPr>
        <w:ind w:left="1069" w:hanging="360"/>
      </w:pPr>
      <w:rPr>
        <w:rFonts w:hint="default"/>
      </w:rPr>
    </w:lvl>
    <w:lvl w:ilvl="1">
      <w:start w:val="1"/>
      <w:numFmt w:val="decimal"/>
      <w:isLgl/>
      <w:lvlText w:val="%1.%2"/>
      <w:lvlJc w:val="left"/>
      <w:pPr>
        <w:ind w:left="1213" w:hanging="50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3E61B76"/>
    <w:multiLevelType w:val="multilevel"/>
    <w:tmpl w:val="815C178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6278"/>
    <w:rsid w:val="001A5407"/>
    <w:rsid w:val="0021124B"/>
    <w:rsid w:val="002B1527"/>
    <w:rsid w:val="002E0521"/>
    <w:rsid w:val="00367F68"/>
    <w:rsid w:val="003E6278"/>
    <w:rsid w:val="00462B2B"/>
    <w:rsid w:val="0048517F"/>
    <w:rsid w:val="006943FE"/>
    <w:rsid w:val="006C3AA9"/>
    <w:rsid w:val="007125A8"/>
    <w:rsid w:val="00823F7F"/>
    <w:rsid w:val="00836AE4"/>
    <w:rsid w:val="00865471"/>
    <w:rsid w:val="009553A0"/>
    <w:rsid w:val="00980BB6"/>
    <w:rsid w:val="009958B2"/>
    <w:rsid w:val="009D4732"/>
    <w:rsid w:val="00AC15F2"/>
    <w:rsid w:val="00AF6558"/>
    <w:rsid w:val="00C132E2"/>
    <w:rsid w:val="00CE2EA7"/>
    <w:rsid w:val="00D73ACD"/>
    <w:rsid w:val="00E41B35"/>
    <w:rsid w:val="00EB6672"/>
    <w:rsid w:val="00FB4EE0"/>
    <w:rsid w:val="00FC293B"/>
    <w:rsid w:val="00FE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FB16E"/>
  <w15:docId w15:val="{308CCC96-3DEE-4A8A-B089-7580A7BA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2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521"/>
    <w:pPr>
      <w:ind w:left="720"/>
      <w:contextualSpacing/>
    </w:pPr>
    <w:rPr>
      <w:rFonts w:asciiTheme="minorHAnsi" w:eastAsiaTheme="minorHAnsi" w:hAnsiTheme="minorHAnsi" w:cstheme="minorBidi"/>
    </w:rPr>
  </w:style>
  <w:style w:type="paragraph" w:customStyle="1" w:styleId="Default">
    <w:name w:val="Default"/>
    <w:rsid w:val="00367F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367F68"/>
    <w:pPr>
      <w:autoSpaceDE w:val="0"/>
      <w:autoSpaceDN w:val="0"/>
      <w:adjustRightInd w:val="0"/>
      <w:spacing w:after="0" w:line="240" w:lineRule="auto"/>
    </w:pPr>
    <w:rPr>
      <w:rFonts w:ascii="Times New Roman" w:eastAsia="Calibri" w:hAnsi="Times New Roman" w:cs="Times New Roman"/>
      <w:sz w:val="26"/>
      <w:szCs w:val="26"/>
    </w:rPr>
  </w:style>
  <w:style w:type="paragraph" w:styleId="a4">
    <w:name w:val="Balloon Text"/>
    <w:basedOn w:val="a"/>
    <w:link w:val="a5"/>
    <w:uiPriority w:val="99"/>
    <w:semiHidden/>
    <w:unhideWhenUsed/>
    <w:rsid w:val="00823F7F"/>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823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E95A54C6677355DC000DB5B84617B34812B5C7D5E79E702D464104F19BD6C3B0E7EB1F391057CD8C038DBA19F87A352EFD6XBPA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95311-3266-4A0E-8530-E64B311A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m2406</dc:creator>
  <cp:lastModifiedBy>user1</cp:lastModifiedBy>
  <cp:revision>11</cp:revision>
  <dcterms:created xsi:type="dcterms:W3CDTF">2021-12-07T04:26:00Z</dcterms:created>
  <dcterms:modified xsi:type="dcterms:W3CDTF">2021-12-20T05:53:00Z</dcterms:modified>
</cp:coreProperties>
</file>