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B0E" w:rsidRPr="003B3878" w:rsidRDefault="00457B0E" w:rsidP="00457B0E">
      <w:pPr>
        <w:pStyle w:val="ac"/>
        <w:ind w:left="5670"/>
      </w:pPr>
    </w:p>
    <w:p w:rsidR="00457B0E" w:rsidRPr="003B3878" w:rsidRDefault="00457B0E" w:rsidP="00457B0E">
      <w:pPr>
        <w:pStyle w:val="ac"/>
        <w:ind w:left="5670"/>
        <w:rPr>
          <w:b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3B3878" w:rsidRDefault="002D253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B3878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12449354" r:id="rId7"/>
        </w:object>
      </w:r>
    </w:p>
    <w:p w:rsidR="00101189" w:rsidRPr="003B3878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СОВЕТ </w:t>
      </w:r>
    </w:p>
    <w:p w:rsidR="00101189" w:rsidRPr="003B3878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3B3878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b/>
          <w:color w:val="000000"/>
          <w:sz w:val="28"/>
        </w:rPr>
        <w:t>САРАТОВСКОЙ ОБЛАСТИ</w:t>
      </w:r>
    </w:p>
    <w:p w:rsidR="00101189" w:rsidRPr="003B3878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01189" w:rsidRPr="003B3878" w:rsidRDefault="00101189" w:rsidP="00307716">
      <w:pPr>
        <w:pStyle w:val="WW-"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</w:p>
    <w:p w:rsidR="00101189" w:rsidRPr="003B3878" w:rsidRDefault="00101189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101189" w:rsidRPr="003B3878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 </w:t>
      </w:r>
      <w:r w:rsidR="004351A2">
        <w:rPr>
          <w:rFonts w:ascii="Times New Roman" w:eastAsia="Times New Roman" w:hAnsi="Times New Roman" w:cs="Times New Roman"/>
          <w:b/>
          <w:color w:val="000000"/>
          <w:sz w:val="28"/>
        </w:rPr>
        <w:t xml:space="preserve">23 декабря </w:t>
      </w:r>
      <w:r w:rsidR="000F1284" w:rsidRPr="003B3878">
        <w:rPr>
          <w:rFonts w:ascii="Times New Roman" w:eastAsia="Times New Roman" w:hAnsi="Times New Roman" w:cs="Times New Roman"/>
          <w:b/>
          <w:color w:val="000000"/>
          <w:sz w:val="28"/>
        </w:rPr>
        <w:t>201</w:t>
      </w:r>
      <w:r w:rsidR="004F70C9"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 w:rsidRPr="003B387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 №</w:t>
      </w:r>
      <w:r w:rsidR="0030771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4351A2">
        <w:rPr>
          <w:rFonts w:ascii="Times New Roman" w:eastAsia="Times New Roman" w:hAnsi="Times New Roman" w:cs="Times New Roman"/>
          <w:b/>
          <w:color w:val="000000"/>
          <w:sz w:val="28"/>
        </w:rPr>
        <w:t>90</w:t>
      </w:r>
    </w:p>
    <w:p w:rsidR="00307716" w:rsidRDefault="00307716">
      <w:pPr>
        <w:pStyle w:val="WW-"/>
        <w:spacing w:after="0" w:line="100" w:lineRule="atLeast"/>
        <w:rPr>
          <w:color w:val="000000"/>
        </w:rPr>
      </w:pPr>
    </w:p>
    <w:p w:rsidR="00101189" w:rsidRPr="003B3878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бюджете Преображенского </w:t>
      </w:r>
    </w:p>
    <w:p w:rsidR="00101189" w:rsidRPr="003B3878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образования </w:t>
      </w:r>
    </w:p>
    <w:p w:rsidR="00101189" w:rsidRPr="003B3878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 </w:t>
      </w:r>
      <w:r w:rsidR="000F1284" w:rsidRPr="003B3878">
        <w:rPr>
          <w:rFonts w:ascii="Times New Roman" w:eastAsia="Times New Roman" w:hAnsi="Times New Roman" w:cs="Times New Roman"/>
          <w:b/>
          <w:color w:val="000000"/>
          <w:sz w:val="28"/>
        </w:rPr>
        <w:t>2016</w:t>
      </w:r>
      <w:r w:rsidRPr="003B387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год.</w:t>
      </w:r>
    </w:p>
    <w:p w:rsidR="00101189" w:rsidRPr="003B3878" w:rsidRDefault="00101189">
      <w:pPr>
        <w:pStyle w:val="WW-"/>
        <w:rPr>
          <w:color w:val="000000"/>
        </w:rPr>
      </w:pPr>
    </w:p>
    <w:p w:rsidR="00101189" w:rsidRPr="003B3878" w:rsidRDefault="00101189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 1. Утвердить основные характеристики бюджета Преображенского муниципального образования  на </w:t>
      </w:r>
      <w:r w:rsidR="000F1284" w:rsidRPr="003B3878">
        <w:rPr>
          <w:rFonts w:ascii="Times New Roman" w:eastAsia="Times New Roman" w:hAnsi="Times New Roman" w:cs="Times New Roman"/>
          <w:color w:val="000000"/>
          <w:sz w:val="28"/>
        </w:rPr>
        <w:t>2016</w:t>
      </w: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101189" w:rsidRPr="003B3878" w:rsidRDefault="00101189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>1.1. общий объем доходов в сумме 4 071,2 тыс. рублей;</w:t>
      </w:r>
    </w:p>
    <w:p w:rsidR="00101189" w:rsidRPr="003B3878" w:rsidRDefault="00101189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1.2. общий объем расходов </w:t>
      </w:r>
      <w:r w:rsidR="009879D9">
        <w:rPr>
          <w:rFonts w:ascii="Times New Roman" w:eastAsia="Times New Roman" w:hAnsi="Times New Roman" w:cs="Times New Roman"/>
          <w:color w:val="000000"/>
          <w:sz w:val="28"/>
        </w:rPr>
        <w:t>в сумме 4 071,2тыс. рублей.</w:t>
      </w:r>
    </w:p>
    <w:p w:rsidR="002F133B" w:rsidRPr="003B3878" w:rsidRDefault="00101189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2.  Утвердить </w:t>
      </w:r>
      <w:r w:rsidR="002F133B" w:rsidRPr="003B3878">
        <w:rPr>
          <w:rFonts w:ascii="Times New Roman" w:eastAsia="Times New Roman" w:hAnsi="Times New Roman" w:cs="Times New Roman"/>
          <w:color w:val="000000"/>
          <w:sz w:val="28"/>
        </w:rPr>
        <w:t>на 2016 год:</w:t>
      </w:r>
    </w:p>
    <w:p w:rsidR="00101189" w:rsidRPr="003B3878" w:rsidRDefault="00101189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поступление доходов в бюджет Преображенского муниципального образования  на </w:t>
      </w:r>
      <w:r w:rsidR="002F133B" w:rsidRPr="003B3878">
        <w:rPr>
          <w:rFonts w:ascii="Times New Roman" w:eastAsia="Times New Roman" w:hAnsi="Times New Roman" w:cs="Times New Roman"/>
          <w:color w:val="000000"/>
          <w:sz w:val="28"/>
        </w:rPr>
        <w:t>2016 год согласно приложению 1;</w:t>
      </w:r>
    </w:p>
    <w:p w:rsidR="00101189" w:rsidRPr="003B3878" w:rsidRDefault="00101189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перечень главных администраторов доходов бюджета Преображенского  муниципального образования  согласно приложению 2; </w:t>
      </w:r>
    </w:p>
    <w:p w:rsidR="00101189" w:rsidRPr="003B3878" w:rsidRDefault="00101189">
      <w:pPr>
        <w:pStyle w:val="WW-"/>
        <w:tabs>
          <w:tab w:val="left" w:pos="2045"/>
        </w:tabs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перечень главных администраторов источников внутреннего финансирования дефицита бюджета Преображенского муниципального образования согласно приложению 3.</w:t>
      </w:r>
    </w:p>
    <w:p w:rsidR="00101189" w:rsidRPr="003B3878" w:rsidRDefault="002F133B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101189"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. Утвердить бюджетные ассигнования бюджета Преображенского муниципального образования  на </w:t>
      </w:r>
      <w:r w:rsidR="000F1284" w:rsidRPr="003B3878">
        <w:rPr>
          <w:rFonts w:ascii="Times New Roman" w:eastAsia="Times New Roman" w:hAnsi="Times New Roman" w:cs="Times New Roman"/>
          <w:color w:val="000000"/>
          <w:sz w:val="28"/>
        </w:rPr>
        <w:t>2016</w:t>
      </w:r>
      <w:r w:rsidR="00101189"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101189" w:rsidRPr="003B3878" w:rsidRDefault="00101189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 ведомственную структуру расходов бюджета Преображенского муниципального образования согласно приложению 4; </w:t>
      </w:r>
    </w:p>
    <w:p w:rsidR="00101189" w:rsidRPr="003B3878" w:rsidRDefault="00101189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>распределение бюджетных ассигнований  по разделам, подразделам, целевым статьям и видам расходов классификации расходов бюджета Преображенского муниципального образования, согласно приложению 5;</w:t>
      </w:r>
    </w:p>
    <w:p w:rsidR="009879D9" w:rsidRDefault="002F133B" w:rsidP="009879D9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 согласно </w:t>
      </w:r>
      <w:hyperlink w:anchor="Par72420" w:history="1">
        <w:r w:rsidRPr="003B387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B3878">
        <w:rPr>
          <w:rFonts w:ascii="Times New Roman" w:hAnsi="Times New Roman" w:cs="Times New Roman"/>
          <w:sz w:val="28"/>
          <w:szCs w:val="28"/>
        </w:rPr>
        <w:t xml:space="preserve"> 6</w:t>
      </w:r>
      <w:r w:rsidRPr="003B387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879D9" w:rsidRDefault="002F133B" w:rsidP="009879D9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lastRenderedPageBreak/>
        <w:t>4. Утвердить общий объем бюджетных ассигнований на исполнение публичных нормативных обязательств в сумме 149,1 тыс. рублей, в том числе:</w:t>
      </w:r>
    </w:p>
    <w:p w:rsidR="002F133B" w:rsidRPr="003B3878" w:rsidRDefault="002F133B" w:rsidP="009879D9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>-доплата к пенсиям муниципальных служащих 149,1 тыс. рублей.</w:t>
      </w:r>
    </w:p>
    <w:p w:rsidR="002F133B" w:rsidRPr="003B3878" w:rsidRDefault="000F1284" w:rsidP="009879D9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101189"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. Установить предельный объем муниципального внутреннего долга Преображенского муниципального образования  на </w:t>
      </w:r>
      <w:r w:rsidRPr="003B3878">
        <w:rPr>
          <w:rFonts w:ascii="Times New Roman" w:eastAsia="Times New Roman" w:hAnsi="Times New Roman" w:cs="Times New Roman"/>
          <w:color w:val="000000"/>
          <w:sz w:val="28"/>
        </w:rPr>
        <w:t>2016</w:t>
      </w:r>
      <w:r w:rsidR="00101189"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 год в сумме 600,0 тыс. рублей.</w:t>
      </w:r>
    </w:p>
    <w:p w:rsidR="00101189" w:rsidRPr="003B3878" w:rsidRDefault="000F1284" w:rsidP="001E0DC2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101189" w:rsidRPr="003B3878">
        <w:rPr>
          <w:rFonts w:ascii="Times New Roman" w:eastAsia="Times New Roman" w:hAnsi="Times New Roman" w:cs="Times New Roman"/>
          <w:color w:val="000000"/>
          <w:sz w:val="28"/>
        </w:rPr>
        <w:t>. Установить верхний предел  муниципального внутреннего долга Преображенского муниципального образования по состоянию на 1 января 201</w:t>
      </w:r>
      <w:r w:rsidR="002103A5" w:rsidRPr="003B3878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101189"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 года в  сумме  </w:t>
      </w:r>
      <w:r w:rsidR="00364C04" w:rsidRPr="003B3878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101189" w:rsidRPr="003B3878">
        <w:rPr>
          <w:rFonts w:ascii="Times New Roman" w:eastAsia="Times New Roman" w:hAnsi="Times New Roman" w:cs="Times New Roman"/>
          <w:color w:val="000000"/>
          <w:sz w:val="28"/>
        </w:rPr>
        <w:t>,0 тыс. рублей, в том числе верхний предел долга по муниципальным гарантиям Преображенского муниципального образования в размере 0,0 тыс. рублей.</w:t>
      </w:r>
    </w:p>
    <w:p w:rsidR="00101189" w:rsidRPr="003B3878" w:rsidRDefault="000F1284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101189"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. Администрация Преображенского муниципального образования обеспечивает направление в </w:t>
      </w:r>
      <w:r w:rsidRPr="003B3878">
        <w:rPr>
          <w:rFonts w:ascii="Times New Roman" w:eastAsia="Times New Roman" w:hAnsi="Times New Roman" w:cs="Times New Roman"/>
          <w:color w:val="000000"/>
          <w:sz w:val="28"/>
        </w:rPr>
        <w:t>2016</w:t>
      </w:r>
      <w:r w:rsidR="00101189"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 году остатков средств бюджета Преображенского муниципального образования, находящихся по состоянию на 1 января </w:t>
      </w:r>
      <w:r w:rsidRPr="003B3878">
        <w:rPr>
          <w:rFonts w:ascii="Times New Roman" w:eastAsia="Times New Roman" w:hAnsi="Times New Roman" w:cs="Times New Roman"/>
          <w:color w:val="000000"/>
          <w:sz w:val="28"/>
        </w:rPr>
        <w:t>2016</w:t>
      </w:r>
      <w:r w:rsidR="00101189"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 года на счете бюджета Преображенского муниципального образования, на покрытие временных кассовых разрывов.                       </w:t>
      </w:r>
    </w:p>
    <w:p w:rsidR="00101189" w:rsidRPr="003B3878" w:rsidRDefault="00101189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3B3878">
        <w:rPr>
          <w:rFonts w:ascii="Times New Roman" w:eastAsia="Times New Roman" w:hAnsi="Times New Roman" w:cs="Times New Roman"/>
          <w:color w:val="000000"/>
          <w:sz w:val="28"/>
        </w:rPr>
        <w:tab/>
      </w:r>
      <w:r w:rsidR="000F1284" w:rsidRPr="003B3878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. Разрешить главным распорядителям и получателям бюджета Преображенского муниципального образования производить оплату  кредиторской задолженности за оказанные услуги в пределах сметы по расходам  на </w:t>
      </w:r>
      <w:r w:rsidR="000F1284" w:rsidRPr="003B3878">
        <w:rPr>
          <w:rFonts w:ascii="Times New Roman" w:eastAsia="Times New Roman" w:hAnsi="Times New Roman" w:cs="Times New Roman"/>
          <w:color w:val="000000"/>
          <w:sz w:val="28"/>
        </w:rPr>
        <w:t>2016</w:t>
      </w: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 год.</w:t>
      </w:r>
    </w:p>
    <w:p w:rsidR="00101189" w:rsidRPr="003B3878" w:rsidRDefault="00101189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ab/>
      </w:r>
      <w:r w:rsidR="000F1284" w:rsidRPr="003B3878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3B3878">
        <w:rPr>
          <w:rFonts w:ascii="Times New Roman" w:eastAsia="Times New Roman" w:hAnsi="Times New Roman" w:cs="Times New Roman"/>
          <w:color w:val="000000"/>
          <w:sz w:val="28"/>
        </w:rPr>
        <w:t>. Контроль за настоящим решением возложить на комиссию по бюджетно-финансовым вопросам, экономике и использованию муниципальной собственности, местным налогам и сборам  (председатель – Трофимов В.А.).</w:t>
      </w:r>
    </w:p>
    <w:p w:rsidR="00101189" w:rsidRPr="003B3878" w:rsidRDefault="00101189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0F1284" w:rsidRPr="003B3878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. Настоящее решение вступает в силу со дня его официального опубликования (обнародования) в печатном средстве массовой информации  Преображенского муниципального образования Пугачевского муниципального района Саратовской области «Информационный сборник» и распространяется на правоотношения, возникшие с 1 января </w:t>
      </w:r>
      <w:r w:rsidR="000F1284" w:rsidRPr="003B3878">
        <w:rPr>
          <w:rFonts w:ascii="Times New Roman" w:eastAsia="Times New Roman" w:hAnsi="Times New Roman" w:cs="Times New Roman"/>
          <w:color w:val="000000"/>
          <w:sz w:val="28"/>
        </w:rPr>
        <w:t>2016</w:t>
      </w: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205E75" w:rsidRPr="003B3878" w:rsidRDefault="00205E75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1E0DC2" w:rsidRDefault="001E0DC2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0DC2" w:rsidRDefault="001E0DC2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01189" w:rsidRPr="001E0DC2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E0DC2">
        <w:rPr>
          <w:rFonts w:ascii="Times New Roman" w:eastAsia="Times New Roman" w:hAnsi="Times New Roman" w:cs="Times New Roman"/>
          <w:b/>
          <w:color w:val="000000"/>
          <w:sz w:val="28"/>
        </w:rPr>
        <w:t>Глава Преображенского</w:t>
      </w:r>
    </w:p>
    <w:p w:rsidR="00457B0E" w:rsidRPr="001E0DC2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E0DC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образования                                              </w:t>
      </w:r>
      <w:r w:rsidR="000F1284" w:rsidRPr="001E0DC2">
        <w:rPr>
          <w:rFonts w:ascii="Times New Roman" w:eastAsia="Times New Roman" w:hAnsi="Times New Roman" w:cs="Times New Roman"/>
          <w:b/>
          <w:color w:val="000000"/>
          <w:sz w:val="28"/>
        </w:rPr>
        <w:t>М.Т.Мартынов</w:t>
      </w:r>
    </w:p>
    <w:p w:rsidR="001E0DC2" w:rsidRDefault="001E0DC2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DC2" w:rsidRDefault="001E0DC2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5B4" w:rsidRDefault="008F15B4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5B4" w:rsidRDefault="008F15B4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DC2" w:rsidRDefault="001E0DC2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FF1" w:rsidRPr="003B3878" w:rsidRDefault="00D62FF1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2016 год»</w:t>
      </w:r>
    </w:p>
    <w:p w:rsidR="00D62FF1" w:rsidRPr="003B3878" w:rsidRDefault="00D62FF1" w:rsidP="00D62FF1">
      <w:pPr>
        <w:pStyle w:val="WW-"/>
        <w:spacing w:after="0"/>
        <w:rPr>
          <w:color w:val="000000"/>
        </w:rPr>
      </w:pPr>
    </w:p>
    <w:p w:rsidR="00D62FF1" w:rsidRPr="001E0DC2" w:rsidRDefault="00D62FF1" w:rsidP="00D62FF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доходов в бюджет Преображенского </w:t>
      </w:r>
    </w:p>
    <w:p w:rsidR="00D62FF1" w:rsidRPr="001E0DC2" w:rsidRDefault="00D62FF1" w:rsidP="00D62FF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на 2016 год</w:t>
      </w:r>
    </w:p>
    <w:p w:rsidR="00D62FF1" w:rsidRPr="003B3878" w:rsidRDefault="00D62FF1" w:rsidP="00D62FF1">
      <w:pPr>
        <w:pStyle w:val="WW-"/>
        <w:spacing w:after="0" w:line="100" w:lineRule="atLeast"/>
        <w:jc w:val="right"/>
        <w:rPr>
          <w:rFonts w:eastAsia="Calibri"/>
          <w:color w:val="000000"/>
          <w:sz w:val="24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>тыс. рублей</w:t>
      </w:r>
      <w:r w:rsidRPr="003B3878">
        <w:rPr>
          <w:rFonts w:ascii="Times New Roman" w:eastAsia="Times New Roman" w:hAnsi="Times New Roman" w:cs="Times New Roman"/>
          <w:color w:val="000000"/>
        </w:rPr>
        <w:t xml:space="preserve">    </w:t>
      </w:r>
    </w:p>
    <w:tbl>
      <w:tblPr>
        <w:tblW w:w="9461" w:type="dxa"/>
        <w:tblInd w:w="93" w:type="dxa"/>
        <w:tblLook w:val="04A0"/>
      </w:tblPr>
      <w:tblGrid>
        <w:gridCol w:w="5118"/>
        <w:gridCol w:w="2977"/>
        <w:gridCol w:w="1366"/>
      </w:tblGrid>
      <w:tr w:rsidR="00BE3852" w:rsidRPr="003B3878" w:rsidTr="00BE3852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E3852" w:rsidRPr="003B3878" w:rsidTr="00BE3852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3809,5</w:t>
            </w:r>
          </w:p>
        </w:tc>
      </w:tr>
      <w:tr w:rsidR="00BE3852" w:rsidRPr="003B3878" w:rsidTr="00BE3852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3059,5</w:t>
            </w:r>
          </w:p>
        </w:tc>
      </w:tr>
      <w:tr w:rsidR="00BE3852" w:rsidRPr="003B3878" w:rsidTr="00BE3852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BE3852" w:rsidRPr="003B3878" w:rsidTr="00BE3852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BE3852" w:rsidRPr="003B3878" w:rsidTr="00BE3852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266,8</w:t>
            </w:r>
          </w:p>
        </w:tc>
      </w:tr>
      <w:tr w:rsidR="00BE3852" w:rsidRPr="003B3878" w:rsidTr="00BE385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266,8</w:t>
            </w:r>
          </w:p>
        </w:tc>
      </w:tr>
      <w:tr w:rsidR="00BE3852" w:rsidRPr="003B3878" w:rsidTr="00BE3852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2645,0</w:t>
            </w:r>
          </w:p>
        </w:tc>
      </w:tr>
      <w:tr w:rsidR="00BE3852" w:rsidRPr="003B3878" w:rsidTr="00BE3852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BE3852" w:rsidRPr="003B3878" w:rsidTr="00BE3852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BE3852" w:rsidRPr="003B3878" w:rsidTr="00BE3852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E3852" w:rsidRPr="003B3878" w:rsidTr="00BE3852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BE3852" w:rsidRPr="003B3878" w:rsidTr="00BE385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BE3852" w:rsidRPr="003B3878" w:rsidTr="00BE3852">
        <w:trPr>
          <w:trHeight w:val="7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lang w:eastAsia="ru-RU"/>
              </w:rPr>
              <w:t>000 1 14 06000 00 0000 430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BE3852" w:rsidRPr="003B3878" w:rsidTr="00BE3852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BE3852" w:rsidRPr="003B3878" w:rsidTr="00BE3852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000 2 02 00000 00 0000 151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BE3852" w:rsidRPr="003B3878" w:rsidTr="00BE3852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b/>
                <w:color w:val="000000"/>
                <w:lang w:eastAsia="ru-RU"/>
              </w:rPr>
              <w:t>000 2 02 01000 00 0000 151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BE3852" w:rsidRPr="003B3878" w:rsidTr="00BE3852">
        <w:trPr>
          <w:trHeight w:val="4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 из областного фонда финансовой поддержки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lang w:eastAsia="ru-RU"/>
              </w:rPr>
              <w:t>000 2 02 01001 10 0001 151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BE3852" w:rsidRPr="003B3878" w:rsidTr="00BE3852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BE3852" w:rsidRPr="003B3878" w:rsidTr="00BE3852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3B38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000 2 02 03015 10 0000 151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BE3852" w:rsidRPr="003B3878" w:rsidTr="00BE3852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852" w:rsidRPr="003B3878" w:rsidRDefault="00BE3852" w:rsidP="00BE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852" w:rsidRPr="003B3878" w:rsidRDefault="00BE3852" w:rsidP="00BE3852">
            <w:pPr>
              <w:tabs>
                <w:tab w:val="left" w:pos="884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4071,2</w:t>
            </w:r>
          </w:p>
        </w:tc>
      </w:tr>
    </w:tbl>
    <w:p w:rsidR="00DD2D94" w:rsidRPr="003B3878" w:rsidRDefault="00DD2D94" w:rsidP="00BE3852">
      <w:pPr>
        <w:pStyle w:val="WW-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2016 год»</w:t>
      </w:r>
    </w:p>
    <w:p w:rsidR="006A519E" w:rsidRPr="003B3878" w:rsidRDefault="006A519E" w:rsidP="00457B0E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189" w:rsidRPr="001E0DC2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главных администраторов доходов бюджета</w:t>
      </w:r>
    </w:p>
    <w:p w:rsidR="00101189" w:rsidRPr="001E0DC2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Преображенского  муниципального образования Пугачевского муниципального района Саратовской области на </w:t>
      </w:r>
      <w:r w:rsidR="000F1284"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101189" w:rsidRPr="003B3878" w:rsidRDefault="00101189">
      <w:pPr>
        <w:pStyle w:val="WW-"/>
        <w:spacing w:after="0" w:line="100" w:lineRule="atLeast"/>
        <w:jc w:val="both"/>
        <w:rPr>
          <w:color w:val="000000"/>
        </w:rPr>
      </w:pPr>
    </w:p>
    <w:tbl>
      <w:tblPr>
        <w:tblW w:w="9975" w:type="dxa"/>
        <w:tblInd w:w="-34" w:type="dxa"/>
        <w:tblLayout w:type="fixed"/>
        <w:tblLook w:val="0000"/>
      </w:tblPr>
      <w:tblGrid>
        <w:gridCol w:w="851"/>
        <w:gridCol w:w="2835"/>
        <w:gridCol w:w="6289"/>
      </w:tblGrid>
      <w:tr w:rsidR="006F58C3" w:rsidRPr="003B3878" w:rsidTr="006F58C3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Преображенского муниципального образования </w:t>
            </w:r>
          </w:p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Пугачевского муниципального района Саратовской области  </w:t>
            </w:r>
          </w:p>
        </w:tc>
      </w:tr>
      <w:tr w:rsidR="006F58C3" w:rsidRPr="003B3878" w:rsidTr="006F58C3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1 08 04020 01 1000 110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58C3" w:rsidRPr="003B3878" w:rsidTr="006F58C3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1 08 04020 01 4000 110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58C3" w:rsidRPr="003B3878" w:rsidTr="006F58C3">
        <w:trPr>
          <w:trHeight w:val="1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1 08 07175 01 1000 110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F58C3" w:rsidRPr="003B3878" w:rsidTr="006F58C3">
        <w:trPr>
          <w:trHeight w:val="1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1 08 07175 01 4000 110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F58C3" w:rsidRPr="003B3878" w:rsidTr="006F58C3">
        <w:trPr>
          <w:trHeight w:val="1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1 11 05025 10 0000 120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58C3" w:rsidRPr="003B3878" w:rsidTr="006F58C3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1 11 05027 10 0000 120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tabs>
                <w:tab w:val="left" w:pos="6351"/>
              </w:tabs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6F58C3" w:rsidRPr="003B3878" w:rsidTr="006F58C3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1 11 05035 10 0000 120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58C3" w:rsidRPr="003B3878" w:rsidTr="006F58C3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1 11 05075 10 0000 120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6F58C3" w:rsidRPr="003B3878" w:rsidTr="006F58C3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1 11 05093 10 0000 120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предоставления на</w:t>
            </w:r>
            <w:r w:rsidRPr="003B3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</w:tr>
      <w:tr w:rsidR="006F58C3" w:rsidRPr="003B3878" w:rsidTr="006F58C3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1 11 05314 10 0000 120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F58C3" w:rsidRPr="003B3878" w:rsidTr="006F58C3">
        <w:trPr>
          <w:trHeight w:val="1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1 11 07015 10 0000 120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6F58C3" w:rsidRPr="003B3878" w:rsidTr="006F58C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1 11 09035 10 0000 120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6F58C3" w:rsidRPr="003B3878" w:rsidTr="006F58C3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1 11 09045 10 0000 120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6F58C3" w:rsidRPr="003B3878" w:rsidTr="006F58C3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1 13 01540 10 0000 130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6F58C3" w:rsidRPr="003B3878" w:rsidTr="006F58C3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1 13 01995 10 0000 130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F58C3" w:rsidRPr="003B3878" w:rsidTr="006F58C3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1 13 02065 10 0000 130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F58C3" w:rsidRPr="003B3878" w:rsidTr="006F58C3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1 13 02995 10 0000 130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6F58C3" w:rsidRPr="003B3878" w:rsidTr="006F58C3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1 14 02052 10 0000 410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58C3" w:rsidRPr="003B3878" w:rsidTr="006F58C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1 14 02053 10 0000 410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58C3" w:rsidRPr="003B3878" w:rsidTr="006F58C3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1 14 02052 10 0000 440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58C3" w:rsidRPr="003B3878" w:rsidTr="006F58C3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1 14 02053 10 0000 440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58C3" w:rsidRPr="003B3878" w:rsidTr="006F58C3">
        <w:trPr>
          <w:trHeight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1 14 03050 10 0000 410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F58C3" w:rsidRPr="003B3878" w:rsidTr="006F58C3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1 14 03050 10 0000 440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F58C3" w:rsidRPr="003B3878" w:rsidTr="006F58C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1 14 04050 10 0000 420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F58C3" w:rsidRPr="003B3878" w:rsidTr="006F58C3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1 14 06025 10 0000 430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58C3" w:rsidRPr="003B3878" w:rsidTr="006F58C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1 15 02050 10 0000 140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F58C3" w:rsidRPr="003B3878" w:rsidTr="006F58C3">
        <w:trPr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1 16 18050 10 0000 140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F58C3" w:rsidRPr="003B3878" w:rsidTr="006F58C3">
        <w:trPr>
          <w:trHeight w:val="1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1 16 23051 10 0000 140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F58C3" w:rsidRPr="003B3878" w:rsidTr="006F58C3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1 16 23052 10 0000 140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F58C3" w:rsidRPr="003B3878" w:rsidTr="006F58C3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1 16 32000 10 0000 140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F58C3" w:rsidRPr="003B3878" w:rsidTr="006F58C3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1 16 33050 10 0000 140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F58C3" w:rsidRPr="003B3878" w:rsidTr="006F58C3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1 16 37040 10 0000 140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tabs>
                <w:tab w:val="left" w:pos="5114"/>
              </w:tabs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6F58C3" w:rsidRPr="003B3878" w:rsidTr="006F58C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1 16 42050 10 0000 140</w:t>
            </w:r>
          </w:p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6F58C3" w:rsidRPr="003B3878" w:rsidTr="006F58C3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1 16 46000 10 0000 140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6F58C3" w:rsidRPr="003B3878" w:rsidTr="006F58C3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1 16 51040 02 0000 140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F58C3" w:rsidRPr="003B3878" w:rsidTr="006F58C3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1 16 90050 10 0000 140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F58C3" w:rsidRPr="003B3878" w:rsidTr="006F58C3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1 17 01050 10 0000 180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F58C3" w:rsidRPr="003B3878" w:rsidTr="006F58C3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1 17 05050 10 0000 180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F58C3" w:rsidRPr="003B3878" w:rsidTr="006F58C3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</w:t>
            </w: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00000 00 0000 000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6F58C3" w:rsidRPr="003B3878" w:rsidTr="006F58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2 07 00000 00 0000 000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</w:t>
            </w: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1</w:t>
            </w:r>
          </w:p>
        </w:tc>
      </w:tr>
      <w:tr w:rsidR="006F58C3" w:rsidRPr="003B3878" w:rsidTr="006F58C3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2 19 05000 10 0000 151 </w:t>
            </w:r>
          </w:p>
          <w:p w:rsidR="006F58C3" w:rsidRPr="003B3878" w:rsidRDefault="006F58C3" w:rsidP="009879D9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3" w:rsidRPr="003B3878" w:rsidRDefault="006F58C3" w:rsidP="009879D9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A519E" w:rsidRPr="003B3878" w:rsidRDefault="006A519E">
      <w:pPr>
        <w:pStyle w:val="WW-"/>
        <w:spacing w:after="0" w:line="100" w:lineRule="atLeast"/>
        <w:jc w:val="both"/>
        <w:rPr>
          <w:color w:val="000000"/>
        </w:rPr>
      </w:pPr>
    </w:p>
    <w:p w:rsidR="00101189" w:rsidRPr="003B3878" w:rsidRDefault="00101189">
      <w:pPr>
        <w:pStyle w:val="WW-"/>
        <w:spacing w:after="0"/>
        <w:ind w:firstLine="697"/>
        <w:jc w:val="both"/>
      </w:pPr>
    </w:p>
    <w:p w:rsidR="00101189" w:rsidRPr="003B3878" w:rsidRDefault="00101189">
      <w:pPr>
        <w:pStyle w:val="WW-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3B3878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1</w:t>
      </w:r>
      <w:r w:rsidRPr="003B3878">
        <w:rPr>
          <w:rFonts w:ascii="Times New Roman" w:eastAsia="Times New Roman" w:hAnsi="Times New Roman" w:cs="Times New Roman"/>
          <w:color w:val="000000"/>
          <w:sz w:val="20"/>
        </w:rPr>
        <w:t xml:space="preserve"> Главным администратором может осуществляться администрирование поступлений по всем подстатьям данной статьи и по всем подвидам данного вида доходов. </w:t>
      </w:r>
    </w:p>
    <w:p w:rsidR="008F7259" w:rsidRPr="003B3878" w:rsidRDefault="008F7259" w:rsidP="00457B0E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5D2" w:rsidRDefault="008635D2" w:rsidP="00457B0E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5D2" w:rsidRDefault="008635D2" w:rsidP="00457B0E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BD9" w:rsidRDefault="00457B0E" w:rsidP="00240BD9">
      <w:pPr>
        <w:pStyle w:val="WW-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3 к решению Совета </w:t>
      </w:r>
    </w:p>
    <w:p w:rsidR="00240BD9" w:rsidRDefault="00457B0E" w:rsidP="00240BD9">
      <w:pPr>
        <w:pStyle w:val="WW-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Преображенского муниципального образования </w:t>
      </w:r>
    </w:p>
    <w:p w:rsidR="00240BD9" w:rsidRDefault="00240BD9" w:rsidP="00240BD9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457B0E" w:rsidRPr="003B3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района </w:t>
      </w:r>
    </w:p>
    <w:p w:rsidR="00240BD9" w:rsidRDefault="00240BD9" w:rsidP="00240BD9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57B0E" w:rsidRPr="003B3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«О бюджете </w:t>
      </w:r>
    </w:p>
    <w:p w:rsidR="00240BD9" w:rsidRDefault="00240BD9" w:rsidP="00240BD9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457B0E" w:rsidRPr="003B3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Преображенского муниципального </w:t>
      </w:r>
    </w:p>
    <w:p w:rsidR="00101189" w:rsidRPr="00240BD9" w:rsidRDefault="00240BD9" w:rsidP="00240BD9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457B0E" w:rsidRPr="003B387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на 2016 год»</w:t>
      </w:r>
    </w:p>
    <w:p w:rsidR="00101189" w:rsidRPr="003B3878" w:rsidRDefault="00101189">
      <w:pPr>
        <w:pStyle w:val="WW-"/>
        <w:spacing w:after="0" w:line="100" w:lineRule="atLeast"/>
        <w:jc w:val="center"/>
        <w:rPr>
          <w:color w:val="000000"/>
        </w:rPr>
      </w:pPr>
    </w:p>
    <w:p w:rsidR="00101189" w:rsidRPr="001E0DC2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E0DC2">
        <w:rPr>
          <w:rFonts w:ascii="Times New Roman" w:eastAsia="Times New Roman" w:hAnsi="Times New Roman" w:cs="Times New Roman"/>
          <w:color w:val="000000"/>
          <w:sz w:val="28"/>
        </w:rPr>
        <w:t xml:space="preserve">Перечень главных администраторов источников внутреннего финансирования дефицита бюджета  Преображенского муниципального образования Пугачевского муниципального района Саратовской области на </w:t>
      </w:r>
      <w:r w:rsidR="000F1284" w:rsidRPr="001E0DC2">
        <w:rPr>
          <w:rFonts w:ascii="Times New Roman" w:eastAsia="Times New Roman" w:hAnsi="Times New Roman" w:cs="Times New Roman"/>
          <w:color w:val="000000"/>
          <w:sz w:val="28"/>
        </w:rPr>
        <w:t>2016</w:t>
      </w:r>
      <w:r w:rsidRPr="001E0DC2"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101189" w:rsidRPr="003B3878" w:rsidRDefault="00101189">
      <w:pPr>
        <w:pStyle w:val="WW-"/>
        <w:spacing w:after="0" w:line="100" w:lineRule="atLeast"/>
        <w:rPr>
          <w:color w:val="000000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2"/>
        <w:gridCol w:w="2612"/>
        <w:gridCol w:w="6031"/>
      </w:tblGrid>
      <w:tr w:rsidR="00101189" w:rsidRPr="003B3878">
        <w:trPr>
          <w:cantSplit/>
          <w:trHeight w:val="1047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jc w:val="center"/>
              <w:rPr>
                <w:color w:val="000000"/>
              </w:rPr>
            </w:pPr>
          </w:p>
          <w:p w:rsidR="00101189" w:rsidRPr="003B3878" w:rsidRDefault="00101189">
            <w:pPr>
              <w:pStyle w:val="WW-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01189" w:rsidRPr="003B3878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86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 Преображенского  муниципального образования</w:t>
            </w:r>
          </w:p>
          <w:p w:rsidR="00101189" w:rsidRPr="003B3878" w:rsidRDefault="00101189">
            <w:pPr>
              <w:pStyle w:val="WW-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Пугачевского муниципального района Саратовской области</w:t>
            </w:r>
          </w:p>
        </w:tc>
      </w:tr>
      <w:tr w:rsidR="00101189" w:rsidRPr="003B3878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01 02 00 00 10 0000 710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01189" w:rsidRPr="003B3878" w:rsidRDefault="00101189" w:rsidP="00D8119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кредитов от кредитных организаций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1189" w:rsidRPr="003B3878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01 02 00 00 10 0000 810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01189" w:rsidRPr="003B3878" w:rsidRDefault="00101189" w:rsidP="00D8119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кредитов от кредитных организаций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1189" w:rsidRPr="003B3878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01189" w:rsidRPr="003B3878" w:rsidRDefault="00101189" w:rsidP="00D8119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Получение кредитов от других бюджетов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бюджетной системы Российской Федерации бюджет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1189" w:rsidRPr="003B3878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01189" w:rsidRPr="003B3878" w:rsidRDefault="00101189" w:rsidP="00D8119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Погашение бюджет</w:t>
            </w:r>
            <w:r w:rsidR="00D8119F"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ами</w:t>
            </w:r>
            <w:r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 w:rsidR="00D8119F"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кредитов от других бюджетов 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 системы Российской Федерации в валюте Российской Федерации</w:t>
            </w:r>
          </w:p>
        </w:tc>
      </w:tr>
      <w:tr w:rsidR="00101189" w:rsidRPr="003B3878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01189" w:rsidRPr="003B3878" w:rsidRDefault="00101189" w:rsidP="00D8119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Увеличение прочих остатков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бюджет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3B3878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01189" w:rsidRPr="003B3878" w:rsidRDefault="00101189" w:rsidP="00D8119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Уменьшение прочих остатков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бюджет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3B3878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01 06 06 00 10 0000 710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01189" w:rsidRPr="003B3878" w:rsidRDefault="00101189" w:rsidP="00D8119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</w:t>
            </w:r>
            <w:r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прочих источников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финансирования дефицит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1189" w:rsidRPr="003B3878">
        <w:trPr>
          <w:cantSplit/>
          <w:trHeight w:val="23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01189" w:rsidRPr="003B3878" w:rsidRDefault="00101189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01 06 06 00 10 0000 810</w:t>
            </w:r>
          </w:p>
        </w:tc>
        <w:tc>
          <w:tcPr>
            <w:tcW w:w="6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01189" w:rsidRPr="003B3878" w:rsidRDefault="00101189" w:rsidP="00D8119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обязательств за счет </w:t>
            </w:r>
            <w:r w:rsidRPr="003B3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прочих источников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финансирования дефицитов бюджет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3B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101189" w:rsidRPr="003B3878" w:rsidRDefault="00101189">
      <w:pPr>
        <w:pStyle w:val="WW-"/>
        <w:spacing w:after="0"/>
      </w:pPr>
    </w:p>
    <w:p w:rsidR="00101189" w:rsidRPr="003B3878" w:rsidRDefault="00101189">
      <w:pPr>
        <w:pStyle w:val="WW-"/>
        <w:spacing w:after="0"/>
        <w:rPr>
          <w:color w:val="000000"/>
        </w:rPr>
      </w:pPr>
    </w:p>
    <w:p w:rsidR="00101189" w:rsidRPr="003B3878" w:rsidRDefault="00101189">
      <w:pPr>
        <w:pStyle w:val="WW-"/>
        <w:spacing w:after="0" w:line="100" w:lineRule="atLeast"/>
        <w:rPr>
          <w:color w:val="000000"/>
        </w:rPr>
      </w:pPr>
    </w:p>
    <w:p w:rsidR="00205E75" w:rsidRPr="003B3878" w:rsidRDefault="00205E75">
      <w:pPr>
        <w:pStyle w:val="WW-"/>
        <w:spacing w:after="0" w:line="100" w:lineRule="atLeast"/>
        <w:rPr>
          <w:color w:val="000000"/>
        </w:rPr>
      </w:pPr>
    </w:p>
    <w:p w:rsidR="008F7259" w:rsidRPr="003B3878" w:rsidRDefault="008F7259">
      <w:pPr>
        <w:pStyle w:val="WW-"/>
        <w:spacing w:after="0" w:line="100" w:lineRule="atLeast"/>
        <w:rPr>
          <w:color w:val="000000"/>
        </w:rPr>
      </w:pPr>
    </w:p>
    <w:p w:rsidR="008F7259" w:rsidRPr="003B3878" w:rsidRDefault="008F7259">
      <w:pPr>
        <w:pStyle w:val="WW-"/>
        <w:spacing w:after="0" w:line="100" w:lineRule="atLeast"/>
        <w:rPr>
          <w:color w:val="000000"/>
        </w:rPr>
      </w:pPr>
    </w:p>
    <w:p w:rsidR="008F7259" w:rsidRPr="003B3878" w:rsidRDefault="008F7259">
      <w:pPr>
        <w:pStyle w:val="WW-"/>
        <w:spacing w:after="0" w:line="100" w:lineRule="atLeast"/>
        <w:rPr>
          <w:color w:val="000000"/>
        </w:rPr>
      </w:pPr>
    </w:p>
    <w:p w:rsidR="00205E75" w:rsidRPr="003B3878" w:rsidRDefault="00205E75">
      <w:pPr>
        <w:pStyle w:val="WW-"/>
        <w:spacing w:after="0" w:line="100" w:lineRule="atLeast"/>
        <w:rPr>
          <w:color w:val="000000"/>
        </w:rPr>
      </w:pPr>
    </w:p>
    <w:p w:rsidR="00205E75" w:rsidRPr="003B3878" w:rsidRDefault="00205E75">
      <w:pPr>
        <w:pStyle w:val="WW-"/>
        <w:spacing w:after="0" w:line="100" w:lineRule="atLeast"/>
        <w:rPr>
          <w:color w:val="000000"/>
        </w:rPr>
      </w:pPr>
    </w:p>
    <w:p w:rsidR="00205E75" w:rsidRPr="003B3878" w:rsidRDefault="00205E75">
      <w:pPr>
        <w:pStyle w:val="WW-"/>
        <w:spacing w:after="0" w:line="100" w:lineRule="atLeast"/>
        <w:rPr>
          <w:color w:val="000000"/>
        </w:rPr>
      </w:pPr>
    </w:p>
    <w:p w:rsidR="00101189" w:rsidRPr="003B3878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101189" w:rsidRPr="003B3878" w:rsidRDefault="00457B0E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2016 год»</w:t>
      </w:r>
    </w:p>
    <w:p w:rsidR="001A1963" w:rsidRPr="003B3878" w:rsidRDefault="001A1963" w:rsidP="00457B0E">
      <w:pPr>
        <w:pStyle w:val="WW-"/>
        <w:spacing w:after="0"/>
        <w:ind w:left="5103"/>
        <w:rPr>
          <w:color w:val="000000"/>
        </w:rPr>
      </w:pPr>
    </w:p>
    <w:p w:rsidR="00101189" w:rsidRPr="00965355" w:rsidRDefault="00101189" w:rsidP="00BE3852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65355">
        <w:rPr>
          <w:rFonts w:ascii="Times New Roman" w:eastAsia="Times New Roman" w:hAnsi="Times New Roman" w:cs="Times New Roman"/>
          <w:color w:val="000000"/>
          <w:sz w:val="28"/>
        </w:rPr>
        <w:t xml:space="preserve">Ведомственная структура расходов бюджета Преображенского муниципального образования на </w:t>
      </w:r>
      <w:r w:rsidR="000F1284" w:rsidRPr="00965355">
        <w:rPr>
          <w:rFonts w:ascii="Times New Roman" w:eastAsia="Times New Roman" w:hAnsi="Times New Roman" w:cs="Times New Roman"/>
          <w:color w:val="000000"/>
          <w:sz w:val="28"/>
        </w:rPr>
        <w:t>2016</w:t>
      </w:r>
      <w:r w:rsidRPr="00965355"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101189" w:rsidRPr="003B3878" w:rsidRDefault="00101189" w:rsidP="008635D2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тыс. рублей</w:t>
      </w:r>
      <w:r w:rsidRPr="003B3878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370554" w:rsidRPr="003B3878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3B3878">
        <w:rPr>
          <w:rFonts w:ascii="Times New Roman" w:eastAsia="Times New Roman" w:hAnsi="Times New Roman" w:cs="Times New Roman"/>
          <w:color w:val="000000"/>
        </w:rPr>
        <w:t xml:space="preserve">     </w:t>
      </w: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70"/>
        <w:gridCol w:w="687"/>
        <w:gridCol w:w="664"/>
        <w:gridCol w:w="698"/>
        <w:gridCol w:w="1587"/>
        <w:gridCol w:w="709"/>
        <w:gridCol w:w="1134"/>
      </w:tblGrid>
      <w:tr w:rsidR="00370554" w:rsidRPr="003B3878" w:rsidTr="004335C7">
        <w:trPr>
          <w:cantSplit/>
          <w:trHeight w:val="836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370554" w:rsidRPr="00965355" w:rsidRDefault="00370554" w:rsidP="000A679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370554" w:rsidRPr="00965355" w:rsidRDefault="00370554" w:rsidP="000A679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370554" w:rsidRPr="00965355" w:rsidRDefault="00370554" w:rsidP="000A679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370554" w:rsidRPr="00965355" w:rsidRDefault="00370554" w:rsidP="000A679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965355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70554" w:rsidRPr="003B3878" w:rsidTr="004335C7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0554" w:rsidRPr="003B3878" w:rsidTr="004335C7">
        <w:trPr>
          <w:cantSplit/>
          <w:trHeight w:val="421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Преображенского муниципального образования 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4 071,2</w:t>
            </w:r>
          </w:p>
        </w:tc>
      </w:tr>
      <w:tr w:rsidR="00370554" w:rsidRPr="003B3878" w:rsidTr="004335C7">
        <w:trPr>
          <w:cantSplit/>
          <w:trHeight w:val="426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965355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3 120,1</w:t>
            </w:r>
          </w:p>
        </w:tc>
      </w:tr>
      <w:tr w:rsidR="00370554" w:rsidRPr="003B3878" w:rsidTr="004335C7">
        <w:trPr>
          <w:cantSplit/>
          <w:trHeight w:val="22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370554" w:rsidRPr="003B3878" w:rsidTr="004335C7">
        <w:trPr>
          <w:cantSplit/>
          <w:trHeight w:val="474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370554" w:rsidRPr="003B3878" w:rsidTr="004335C7">
        <w:trPr>
          <w:cantSplit/>
          <w:trHeight w:val="454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370554" w:rsidRPr="003B3878" w:rsidTr="004335C7">
        <w:trPr>
          <w:cantSplit/>
          <w:trHeight w:val="605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370554" w:rsidRPr="003B3878" w:rsidTr="004335C7">
        <w:trPr>
          <w:cantSplit/>
          <w:trHeight w:val="225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370554" w:rsidRPr="003B3878" w:rsidTr="004335C7">
        <w:trPr>
          <w:cantSplit/>
          <w:trHeight w:val="529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370554" w:rsidRPr="003B3878" w:rsidTr="004335C7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высших органов исполнительной власти местных администраций 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2 625,7</w:t>
            </w:r>
          </w:p>
        </w:tc>
      </w:tr>
      <w:tr w:rsidR="00370554" w:rsidRPr="003B3878" w:rsidTr="004335C7">
        <w:trPr>
          <w:cantSplit/>
          <w:trHeight w:val="555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2 625,7</w:t>
            </w:r>
          </w:p>
        </w:tc>
      </w:tr>
      <w:tr w:rsidR="00370554" w:rsidRPr="003B3878" w:rsidTr="004335C7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2 625,7</w:t>
            </w:r>
          </w:p>
        </w:tc>
      </w:tr>
      <w:tr w:rsidR="00370554" w:rsidRPr="003B3878" w:rsidTr="004335C7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2 623,3</w:t>
            </w:r>
          </w:p>
        </w:tc>
      </w:tr>
      <w:tr w:rsidR="00370554" w:rsidRPr="003B3878" w:rsidTr="004335C7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1 703,0</w:t>
            </w:r>
          </w:p>
        </w:tc>
      </w:tr>
      <w:tr w:rsidR="00370554" w:rsidRPr="003B3878" w:rsidTr="004335C7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1 703,0</w:t>
            </w:r>
          </w:p>
        </w:tc>
      </w:tr>
      <w:tr w:rsidR="00370554" w:rsidRPr="003B3878" w:rsidTr="004335C7">
        <w:trPr>
          <w:cantSplit/>
          <w:trHeight w:val="70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920,3</w:t>
            </w:r>
          </w:p>
        </w:tc>
      </w:tr>
      <w:tr w:rsidR="00370554" w:rsidRPr="003B3878" w:rsidTr="004335C7">
        <w:trPr>
          <w:cantSplit/>
          <w:trHeight w:val="70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920,3</w:t>
            </w:r>
          </w:p>
        </w:tc>
      </w:tr>
      <w:tr w:rsidR="00370554" w:rsidRPr="003B3878" w:rsidTr="004335C7">
        <w:trPr>
          <w:cantSplit/>
          <w:trHeight w:val="70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0554" w:rsidRPr="003B3878" w:rsidTr="004335C7">
        <w:trPr>
          <w:cantSplit/>
          <w:trHeight w:val="299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8F7259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r w:rsidR="00370554"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0554" w:rsidRPr="003B3878" w:rsidTr="004335C7">
        <w:trPr>
          <w:cantSplit/>
          <w:trHeight w:val="251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258E" w:rsidRPr="003B3878" w:rsidTr="004335C7">
        <w:trPr>
          <w:cantSplit/>
          <w:trHeight w:val="292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258E" w:rsidRPr="003B3878" w:rsidTr="004335C7">
        <w:trPr>
          <w:cantSplit/>
          <w:trHeight w:val="292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2103A5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6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258E" w:rsidRPr="003B3878" w:rsidTr="004335C7">
        <w:trPr>
          <w:cantSplit/>
          <w:trHeight w:val="391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2103A5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258E" w:rsidRPr="003B3878" w:rsidTr="004335C7">
        <w:trPr>
          <w:cantSplit/>
          <w:trHeight w:val="32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258E" w:rsidRPr="003B3878" w:rsidTr="004335C7">
        <w:trPr>
          <w:cantSplit/>
          <w:trHeight w:val="348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70554" w:rsidRPr="003B3878" w:rsidTr="004335C7">
        <w:trPr>
          <w:cantSplit/>
          <w:trHeight w:val="178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258E" w:rsidRPr="003B3878" w:rsidTr="004335C7">
        <w:trPr>
          <w:cantSplit/>
          <w:trHeight w:val="201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258E" w:rsidRPr="003B3878" w:rsidTr="004335C7">
        <w:trPr>
          <w:cantSplit/>
          <w:trHeight w:val="201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2103A5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E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258E" w:rsidRPr="003B3878" w:rsidTr="004335C7">
        <w:trPr>
          <w:cantSplit/>
          <w:trHeight w:val="442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2103A5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258E" w:rsidRPr="003B3878" w:rsidTr="004335C7">
        <w:trPr>
          <w:cantSplit/>
          <w:trHeight w:val="309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2103A5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258E" w:rsidRPr="003B3878" w:rsidTr="004335C7">
        <w:trPr>
          <w:cantSplit/>
          <w:trHeight w:val="511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0554" w:rsidRPr="003B3878" w:rsidTr="004335C7">
        <w:trPr>
          <w:cantSplit/>
          <w:trHeight w:val="592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0554" w:rsidRPr="003B3878" w:rsidTr="004335C7">
        <w:trPr>
          <w:cantSplit/>
          <w:trHeight w:val="199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965355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70554" w:rsidRPr="003B3878" w:rsidTr="004335C7">
        <w:trPr>
          <w:cantSplit/>
          <w:trHeight w:val="70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70554" w:rsidRPr="003B3878" w:rsidTr="004335C7">
        <w:trPr>
          <w:cantSplit/>
          <w:trHeight w:val="70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E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58E" w:rsidRPr="003B38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70554" w:rsidRPr="003B3878" w:rsidTr="004335C7">
        <w:trPr>
          <w:cantSplit/>
          <w:trHeight w:val="862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за счет федерального бюджета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3A5"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3A5"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3A5"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7258E" w:rsidRPr="003B3878" w:rsidTr="004335C7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E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7258E" w:rsidRPr="003B3878" w:rsidTr="004335C7">
        <w:trPr>
          <w:cantSplit/>
          <w:trHeight w:val="70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87258E" w:rsidRPr="003B3878" w:rsidRDefault="0087258E" w:rsidP="00B71E5C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E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87258E" w:rsidRPr="003B3878" w:rsidTr="004335C7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E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87258E" w:rsidRPr="003B3878" w:rsidTr="004335C7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1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1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87258E" w:rsidRPr="003B3878" w:rsidTr="004335C7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1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1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370554" w:rsidRPr="003B3878" w:rsidTr="004335C7">
        <w:trPr>
          <w:cantSplit/>
          <w:trHeight w:val="70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965355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965355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370554" w:rsidRPr="003B3878" w:rsidTr="004335C7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370554" w:rsidRPr="003B3878" w:rsidTr="004335C7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2103A5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10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10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10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1344,7</w:t>
            </w:r>
          </w:p>
        </w:tc>
      </w:tr>
      <w:tr w:rsidR="002103A5" w:rsidRPr="003B3878" w:rsidTr="004335C7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103A5" w:rsidRPr="003B3878" w:rsidRDefault="002103A5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103A5" w:rsidRPr="003B3878" w:rsidRDefault="002103A5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103A5" w:rsidRPr="003B3878" w:rsidRDefault="002103A5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103A5" w:rsidRPr="003B3878" w:rsidRDefault="002103A5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103A5" w:rsidRPr="003B3878" w:rsidRDefault="002103A5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10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10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10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103A5" w:rsidRPr="003B3878" w:rsidRDefault="002103A5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103A5" w:rsidRPr="003B3878" w:rsidRDefault="002103A5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1344,7</w:t>
            </w:r>
          </w:p>
        </w:tc>
      </w:tr>
      <w:tr w:rsidR="00F12FA9" w:rsidRPr="003B3878" w:rsidTr="004335C7">
        <w:trPr>
          <w:cantSplit/>
          <w:trHeight w:val="361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F12FA9" w:rsidRPr="003B3878" w:rsidTr="004335C7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370554" w:rsidRPr="003B3878" w:rsidTr="004335C7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F12FA9" w:rsidRPr="003B3878" w:rsidTr="004335C7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2FA9" w:rsidRPr="003B3878" w:rsidTr="004335C7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70554" w:rsidRPr="003B3878" w:rsidTr="004335C7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5F27CA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0554"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2FA9" w:rsidRPr="003B3878" w:rsidTr="004335C7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F12FA9" w:rsidRPr="003B3878" w:rsidTr="004335C7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12FA9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370554" w:rsidRPr="003B3878" w:rsidTr="004335C7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F12FA9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87258E" w:rsidRPr="003B3878" w:rsidTr="004335C7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87258E" w:rsidRPr="003B3878" w:rsidTr="004335C7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370554" w:rsidRPr="003B3878" w:rsidTr="004335C7">
        <w:trPr>
          <w:cantSplit/>
          <w:trHeight w:val="303"/>
        </w:trPr>
        <w:tc>
          <w:tcPr>
            <w:tcW w:w="4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87258E" w:rsidRPr="003B3878" w:rsidTr="004335C7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965355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965355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965355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965355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965355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965355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965355" w:rsidRDefault="0087258E" w:rsidP="00B71E5C">
            <w:pPr>
              <w:jc w:val="center"/>
            </w:pPr>
            <w:r w:rsidRPr="00965355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87258E" w:rsidRPr="003B3878" w:rsidTr="004335C7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87258E" w:rsidRPr="003B3878" w:rsidTr="004335C7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2103A5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87258E" w:rsidRPr="003B3878" w:rsidTr="004335C7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87258E" w:rsidRPr="003B3878" w:rsidTr="004335C7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87258E" w:rsidRPr="003B3878" w:rsidTr="004335C7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7258E" w:rsidRPr="003B3878" w:rsidRDefault="0087258E" w:rsidP="00B71E5C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370554" w:rsidRPr="003B3878" w:rsidTr="004335C7">
        <w:trPr>
          <w:cantSplit/>
          <w:trHeight w:val="303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2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87258E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370554" w:rsidRPr="003B3878" w:rsidTr="004335C7">
        <w:trPr>
          <w:cantSplit/>
          <w:trHeight w:val="402"/>
        </w:trPr>
        <w:tc>
          <w:tcPr>
            <w:tcW w:w="48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0A679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70554" w:rsidRPr="003B3878" w:rsidRDefault="00370554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554" w:rsidRPr="003B3878" w:rsidRDefault="00F12FA9" w:rsidP="00B71E5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4 071,2</w:t>
            </w:r>
          </w:p>
        </w:tc>
      </w:tr>
    </w:tbl>
    <w:p w:rsidR="00101189" w:rsidRPr="003B3878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3B3878">
        <w:rPr>
          <w:rFonts w:ascii="Times New Roman" w:eastAsia="Times New Roman" w:hAnsi="Times New Roman" w:cs="Times New Roman"/>
          <w:color w:val="000000"/>
        </w:rPr>
        <w:t xml:space="preserve">         </w:t>
      </w:r>
    </w:p>
    <w:p w:rsidR="00101189" w:rsidRPr="003B3878" w:rsidRDefault="00101189">
      <w:pPr>
        <w:pStyle w:val="WW-"/>
        <w:spacing w:after="0" w:line="100" w:lineRule="atLeast"/>
        <w:jc w:val="center"/>
        <w:rPr>
          <w:color w:val="000000"/>
        </w:rPr>
      </w:pPr>
    </w:p>
    <w:p w:rsidR="00307716" w:rsidRDefault="00307716" w:rsidP="00D9791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D9791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D9791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D9791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6" w:rsidRDefault="00307716" w:rsidP="00D9791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 w:rsidP="00D9791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2016 год»</w:t>
      </w:r>
    </w:p>
    <w:p w:rsidR="00101189" w:rsidRPr="003B3878" w:rsidRDefault="00101189">
      <w:pPr>
        <w:pStyle w:val="WW-"/>
        <w:spacing w:after="0" w:line="100" w:lineRule="atLeast"/>
        <w:rPr>
          <w:color w:val="000000"/>
        </w:rPr>
      </w:pPr>
    </w:p>
    <w:p w:rsidR="00101189" w:rsidRPr="00B356E9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356E9">
        <w:rPr>
          <w:rFonts w:ascii="Times New Roman" w:eastAsia="Times New Roman" w:hAnsi="Times New Roman" w:cs="Times New Roman"/>
          <w:color w:val="000000"/>
          <w:sz w:val="28"/>
        </w:rPr>
        <w:t xml:space="preserve">Распределение бюджетных ассигнований по разделам, подразделам, </w:t>
      </w:r>
    </w:p>
    <w:p w:rsidR="00101189" w:rsidRPr="00B356E9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356E9">
        <w:rPr>
          <w:rFonts w:ascii="Times New Roman" w:eastAsia="Times New Roman" w:hAnsi="Times New Roman" w:cs="Times New Roman"/>
          <w:color w:val="000000"/>
          <w:sz w:val="28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0F1284" w:rsidRPr="00B356E9">
        <w:rPr>
          <w:rFonts w:ascii="Times New Roman" w:eastAsia="Times New Roman" w:hAnsi="Times New Roman" w:cs="Times New Roman"/>
          <w:color w:val="000000"/>
          <w:sz w:val="28"/>
        </w:rPr>
        <w:t>2016</w:t>
      </w:r>
      <w:r w:rsidRPr="00B356E9"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101189" w:rsidRPr="003B3878" w:rsidRDefault="00101189">
      <w:pPr>
        <w:pStyle w:val="WW-"/>
        <w:spacing w:after="0" w:line="100" w:lineRule="atLeast"/>
        <w:rPr>
          <w:color w:val="000000"/>
        </w:rPr>
      </w:pPr>
    </w:p>
    <w:p w:rsidR="00101189" w:rsidRPr="003B3878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</w:t>
      </w:r>
      <w:r w:rsidRPr="003B3878">
        <w:rPr>
          <w:rFonts w:ascii="Times New Roman" w:eastAsia="Times New Roman" w:hAnsi="Times New Roman" w:cs="Times New Roman"/>
          <w:color w:val="000000"/>
          <w:sz w:val="28"/>
        </w:rPr>
        <w:t>тыс. рублей</w:t>
      </w:r>
    </w:p>
    <w:p w:rsidR="00101189" w:rsidRPr="003B3878" w:rsidRDefault="00101189">
      <w:pPr>
        <w:pStyle w:val="WW-"/>
        <w:tabs>
          <w:tab w:val="left" w:pos="3945"/>
        </w:tabs>
        <w:spacing w:after="0" w:line="100" w:lineRule="atLeast"/>
      </w:pPr>
    </w:p>
    <w:tbl>
      <w:tblPr>
        <w:tblW w:w="10490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9"/>
        <w:gridCol w:w="709"/>
        <w:gridCol w:w="709"/>
        <w:gridCol w:w="1559"/>
        <w:gridCol w:w="850"/>
        <w:gridCol w:w="1134"/>
      </w:tblGrid>
      <w:tr w:rsidR="00773537" w:rsidRPr="003B3878" w:rsidTr="00177CDE">
        <w:trPr>
          <w:cantSplit/>
          <w:trHeight w:val="836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B356E9" w:rsidRDefault="00773537" w:rsidP="00B57F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B356E9" w:rsidRDefault="00773537" w:rsidP="00B57F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773537" w:rsidRPr="00B356E9" w:rsidRDefault="00773537" w:rsidP="00B57F0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E9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B356E9" w:rsidRDefault="00773537" w:rsidP="00B57F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E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773537" w:rsidRPr="00B356E9" w:rsidRDefault="00773537" w:rsidP="00B57F0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773537" w:rsidRPr="00B356E9" w:rsidRDefault="00773537" w:rsidP="00B57F0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E9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B356E9" w:rsidRDefault="00773537" w:rsidP="00B57F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E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B356E9" w:rsidRDefault="00773537" w:rsidP="00B57F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E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773537" w:rsidRPr="00B356E9" w:rsidRDefault="00773537" w:rsidP="00B57F0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E9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B356E9" w:rsidRDefault="00773537" w:rsidP="00B57F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3537" w:rsidRPr="003B3878" w:rsidTr="00177CDE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537" w:rsidRPr="003B3878" w:rsidTr="00B94DF9">
        <w:trPr>
          <w:cantSplit/>
          <w:trHeight w:val="426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3 120,1</w:t>
            </w:r>
          </w:p>
        </w:tc>
      </w:tr>
      <w:tr w:rsidR="00773537" w:rsidRPr="003B3878" w:rsidTr="00B94DF9">
        <w:trPr>
          <w:cantSplit/>
          <w:trHeight w:val="22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773537" w:rsidRPr="003B3878" w:rsidTr="00B94DF9">
        <w:trPr>
          <w:cantSplit/>
          <w:trHeight w:val="474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773537" w:rsidRPr="003B3878" w:rsidTr="00B94DF9">
        <w:trPr>
          <w:cantSplit/>
          <w:trHeight w:val="454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773537" w:rsidRPr="003B3878" w:rsidTr="00B94DF9">
        <w:trPr>
          <w:cantSplit/>
          <w:trHeight w:val="605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773537" w:rsidRPr="003B3878" w:rsidTr="00B94DF9">
        <w:trPr>
          <w:cantSplit/>
          <w:trHeight w:val="225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773537" w:rsidRPr="003B3878" w:rsidTr="00B94DF9">
        <w:trPr>
          <w:cantSplit/>
          <w:trHeight w:val="529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высших органов исполнительной власти местных администраций 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2 625,7</w:t>
            </w:r>
          </w:p>
        </w:tc>
      </w:tr>
      <w:tr w:rsidR="00773537" w:rsidRPr="003B3878" w:rsidTr="00B94DF9">
        <w:trPr>
          <w:cantSplit/>
          <w:trHeight w:val="555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2 625,7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2 625,7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2 623,3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1 703,0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1 703,0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920,3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920,3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73537" w:rsidRPr="003B3878" w:rsidTr="00B94DF9">
        <w:trPr>
          <w:cantSplit/>
          <w:trHeight w:val="299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8F7259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r w:rsidR="00773537"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73537" w:rsidRPr="003B3878" w:rsidTr="00B94DF9">
        <w:trPr>
          <w:cantSplit/>
          <w:trHeight w:val="251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73537" w:rsidRPr="003B3878" w:rsidTr="00B94DF9">
        <w:trPr>
          <w:cantSplit/>
          <w:trHeight w:val="292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537" w:rsidRPr="003B3878" w:rsidTr="00B94DF9">
        <w:trPr>
          <w:cantSplit/>
          <w:trHeight w:val="292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7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537" w:rsidRPr="003B3878" w:rsidTr="00B94DF9">
        <w:trPr>
          <w:cantSplit/>
          <w:trHeight w:val="391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537" w:rsidRPr="003B3878" w:rsidTr="00B94DF9">
        <w:trPr>
          <w:cantSplit/>
          <w:trHeight w:val="32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7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00700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537" w:rsidRPr="003B3878" w:rsidTr="00B94DF9">
        <w:trPr>
          <w:cantSplit/>
          <w:trHeight w:val="348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00700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537" w:rsidRPr="003B3878" w:rsidTr="00B94DF9">
        <w:trPr>
          <w:cantSplit/>
          <w:trHeight w:val="178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00700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537" w:rsidRPr="003B3878" w:rsidTr="00B94DF9">
        <w:trPr>
          <w:cantSplit/>
          <w:trHeight w:val="201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3537" w:rsidRPr="003B3878" w:rsidTr="00B94DF9">
        <w:trPr>
          <w:cantSplit/>
          <w:trHeight w:val="201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3537" w:rsidRPr="003B3878" w:rsidTr="00B94DF9">
        <w:trPr>
          <w:cantSplit/>
          <w:trHeight w:val="442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3537" w:rsidRPr="003B3878" w:rsidTr="00B94DF9">
        <w:trPr>
          <w:cantSplit/>
          <w:trHeight w:val="309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3537" w:rsidRPr="003B3878" w:rsidTr="00B94DF9">
        <w:trPr>
          <w:cantSplit/>
          <w:trHeight w:val="511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3537" w:rsidRPr="003B3878" w:rsidTr="00B94DF9">
        <w:trPr>
          <w:cantSplit/>
          <w:trHeight w:val="592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3537" w:rsidRPr="003B3878" w:rsidTr="00B94DF9">
        <w:trPr>
          <w:cantSplit/>
          <w:trHeight w:val="199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160,0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73537" w:rsidRPr="003B3878" w:rsidTr="00B94DF9">
        <w:trPr>
          <w:cantSplit/>
          <w:trHeight w:val="862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за счет федерального бюджета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773537" w:rsidRPr="003B3878" w:rsidRDefault="00773537" w:rsidP="00B94DF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773537" w:rsidRPr="003B3878" w:rsidTr="00B94DF9">
        <w:trPr>
          <w:cantSplit/>
          <w:trHeight w:val="70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642,0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5F27CA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5F27CA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773537" w:rsidRPr="003B3878" w:rsidTr="00B94DF9">
        <w:trPr>
          <w:cantSplit/>
          <w:trHeight w:val="361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05300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05300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05500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05500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05500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5F27CA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3537"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05600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05600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05600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05700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05700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05700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E3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3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E3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773537" w:rsidRPr="003B3878" w:rsidTr="00B94DF9">
        <w:trPr>
          <w:cantSplit/>
          <w:trHeight w:val="303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F1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773537" w:rsidRPr="003B3878" w:rsidTr="00B94DF9">
        <w:trPr>
          <w:cantSplit/>
          <w:trHeight w:val="402"/>
        </w:trPr>
        <w:tc>
          <w:tcPr>
            <w:tcW w:w="5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57F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3537" w:rsidRPr="003B3878" w:rsidRDefault="00773537" w:rsidP="00B94D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4 071,2</w:t>
            </w:r>
          </w:p>
        </w:tc>
      </w:tr>
    </w:tbl>
    <w:p w:rsidR="00101189" w:rsidRPr="003B3878" w:rsidRDefault="00101189">
      <w:pPr>
        <w:pStyle w:val="WW-"/>
        <w:tabs>
          <w:tab w:val="left" w:pos="3945"/>
        </w:tabs>
        <w:spacing w:after="0" w:line="100" w:lineRule="atLeast"/>
        <w:rPr>
          <w:color w:val="000000"/>
        </w:rPr>
      </w:pPr>
    </w:p>
    <w:p w:rsidR="00101189" w:rsidRPr="003B3878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BD9" w:rsidRDefault="00240BD9" w:rsidP="00215E4C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BD9" w:rsidRDefault="00240BD9" w:rsidP="00215E4C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BD9" w:rsidRDefault="00240BD9" w:rsidP="00215E4C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BD9" w:rsidRDefault="00240BD9" w:rsidP="00215E4C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BD9" w:rsidRDefault="00240BD9" w:rsidP="00215E4C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BD9" w:rsidRDefault="00240BD9" w:rsidP="00215E4C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 w:rsidP="00215E4C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8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2016 год»</w:t>
      </w:r>
    </w:p>
    <w:p w:rsidR="00205E75" w:rsidRPr="003B3878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Default="00205E75" w:rsidP="00205E75">
      <w:pPr>
        <w:pStyle w:val="WW-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15E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215E4C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</w:t>
      </w:r>
      <w:r w:rsidRPr="003B3878">
        <w:rPr>
          <w:rFonts w:ascii="Times New Roman" w:eastAsia="Times New Roman" w:hAnsi="Times New Roman" w:cs="Times New Roman"/>
          <w:color w:val="000000"/>
          <w:sz w:val="28"/>
        </w:rPr>
        <w:t>тыс. рублей</w:t>
      </w:r>
    </w:p>
    <w:tbl>
      <w:tblPr>
        <w:tblW w:w="9934" w:type="dxa"/>
        <w:tblInd w:w="-7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1843"/>
        <w:gridCol w:w="1276"/>
        <w:gridCol w:w="1276"/>
      </w:tblGrid>
      <w:tr w:rsidR="00205E75" w:rsidRPr="003B3878" w:rsidTr="00167D34">
        <w:trPr>
          <w:cantSplit/>
          <w:trHeight w:val="836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AC4F96" w:rsidRDefault="00205E75" w:rsidP="00167D3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AC4F96" w:rsidRDefault="00205E75" w:rsidP="00167D3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67D34" w:rsidRPr="00AC4F96" w:rsidRDefault="00205E75" w:rsidP="00167D3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05E75" w:rsidRPr="00AC4F96" w:rsidRDefault="00205E75" w:rsidP="00167D3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AC4F96" w:rsidRDefault="00205E75" w:rsidP="00167D3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05E75" w:rsidRPr="003B3878" w:rsidTr="00167D34">
        <w:trPr>
          <w:cantSplit/>
          <w:trHeight w:val="303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E75" w:rsidRPr="003B3878" w:rsidTr="006E0ED0">
        <w:trPr>
          <w:cantSplit/>
          <w:trHeight w:val="474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AC4F96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AC4F96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  <w:r w:rsidR="00AC4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C4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AC4F96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AC4F96" w:rsidRDefault="00205E75" w:rsidP="006E0ED0">
            <w:pPr>
              <w:jc w:val="center"/>
              <w:rPr>
                <w:b/>
              </w:rPr>
            </w:pPr>
            <w:r w:rsidRPr="00AC4F96">
              <w:rPr>
                <w:rFonts w:ascii="Times New Roman" w:hAnsi="Times New Roman" w:cs="Times New Roman"/>
                <w:b/>
                <w:sz w:val="24"/>
                <w:szCs w:val="24"/>
              </w:rPr>
              <w:t>490,9</w:t>
            </w:r>
          </w:p>
        </w:tc>
      </w:tr>
      <w:tr w:rsidR="00205E75" w:rsidRPr="003B3878" w:rsidTr="006E0ED0">
        <w:trPr>
          <w:cantSplit/>
          <w:trHeight w:val="454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205E75" w:rsidRPr="003B3878" w:rsidTr="006E0ED0">
        <w:trPr>
          <w:cantSplit/>
          <w:trHeight w:val="605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205E75" w:rsidRPr="003B3878" w:rsidTr="006E0ED0">
        <w:trPr>
          <w:cantSplit/>
          <w:trHeight w:val="225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205E75" w:rsidRPr="003B3878" w:rsidTr="006E0ED0">
        <w:trPr>
          <w:cantSplit/>
          <w:trHeight w:val="529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205E75" w:rsidRPr="003B3878" w:rsidTr="006E0ED0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2 623,3</w:t>
            </w:r>
          </w:p>
        </w:tc>
      </w:tr>
      <w:tr w:rsidR="00205E75" w:rsidRPr="003B3878" w:rsidTr="006E0ED0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1 703,0</w:t>
            </w:r>
          </w:p>
        </w:tc>
      </w:tr>
      <w:tr w:rsidR="00205E75" w:rsidRPr="003B3878" w:rsidTr="006E0ED0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1 703,0</w:t>
            </w:r>
          </w:p>
        </w:tc>
      </w:tr>
      <w:tr w:rsidR="00205E75" w:rsidRPr="003B3878" w:rsidTr="006E0ED0">
        <w:trPr>
          <w:cantSplit/>
          <w:trHeight w:val="70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920,3</w:t>
            </w:r>
          </w:p>
        </w:tc>
      </w:tr>
      <w:tr w:rsidR="00205E75" w:rsidRPr="003B3878" w:rsidTr="006E0ED0">
        <w:trPr>
          <w:cantSplit/>
          <w:trHeight w:val="70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920,3</w:t>
            </w:r>
          </w:p>
        </w:tc>
      </w:tr>
      <w:tr w:rsidR="00205E75" w:rsidRPr="003B3878" w:rsidTr="006E0ED0">
        <w:trPr>
          <w:cantSplit/>
          <w:trHeight w:val="70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05E75" w:rsidRPr="003B3878" w:rsidTr="006E0ED0">
        <w:trPr>
          <w:cantSplit/>
          <w:trHeight w:val="299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8F7259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r w:rsidR="00205E75"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05E75" w:rsidRPr="003B3878" w:rsidTr="006E0ED0">
        <w:trPr>
          <w:cantSplit/>
          <w:trHeight w:val="251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05E75" w:rsidRPr="003B3878" w:rsidTr="006E0ED0">
        <w:trPr>
          <w:cantSplit/>
          <w:trHeight w:val="292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AC4F96" w:rsidRDefault="00B57F0D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AC4F96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9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C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F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F9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C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F96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AC4F96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AC4F96" w:rsidRDefault="00205E75" w:rsidP="006E0ED0">
            <w:pPr>
              <w:jc w:val="center"/>
              <w:rPr>
                <w:b/>
              </w:rPr>
            </w:pPr>
            <w:r w:rsidRPr="00AC4F9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205E75" w:rsidRPr="003B3878" w:rsidTr="006E0ED0">
        <w:trPr>
          <w:cantSplit/>
          <w:trHeight w:val="391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B57F0D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E75" w:rsidRPr="003B3878" w:rsidTr="006E0ED0">
        <w:trPr>
          <w:cantSplit/>
          <w:trHeight w:val="323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E75" w:rsidRPr="003B3878" w:rsidTr="006E0ED0">
        <w:trPr>
          <w:cantSplit/>
          <w:trHeight w:val="348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E75" w:rsidRPr="003B3878" w:rsidTr="006E0ED0">
        <w:trPr>
          <w:cantSplit/>
          <w:trHeight w:val="178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5E75" w:rsidRPr="003B3878" w:rsidTr="006E0ED0">
        <w:trPr>
          <w:cantSplit/>
          <w:trHeight w:val="178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205E75" w:rsidRPr="003B3878" w:rsidTr="006E0ED0">
        <w:trPr>
          <w:cantSplit/>
          <w:trHeight w:val="178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C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205E75" w:rsidRPr="003B3878" w:rsidTr="006E0ED0">
        <w:trPr>
          <w:cantSplit/>
          <w:trHeight w:val="178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2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2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205E75" w:rsidRPr="003B3878" w:rsidTr="006E0ED0">
        <w:trPr>
          <w:cantSplit/>
          <w:trHeight w:val="178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2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2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205E75" w:rsidRPr="003B3878" w:rsidTr="006E0ED0">
        <w:trPr>
          <w:cantSplit/>
          <w:trHeight w:val="442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B57F0D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2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2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5E75" w:rsidRPr="003B3878" w:rsidTr="006E0ED0">
        <w:trPr>
          <w:cantSplit/>
          <w:trHeight w:val="309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B57F0D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5E75" w:rsidRPr="003B3878" w:rsidTr="006E0ED0">
        <w:trPr>
          <w:cantSplit/>
          <w:trHeight w:val="511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5D5922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r w:rsidR="00205E75"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5E75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5131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131" w:rsidRPr="003B3878" w:rsidRDefault="00385131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131" w:rsidRPr="003B3878" w:rsidRDefault="00385131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131" w:rsidRPr="003B3878" w:rsidRDefault="00385131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131" w:rsidRPr="003B3878" w:rsidRDefault="005F27CA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205E75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205E75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205E75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205E75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E75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E75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5F27CA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5E75"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5E75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205E75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205E75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205E75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205E75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205E75" w:rsidRPr="003B3878" w:rsidTr="006E0ED0">
        <w:trPr>
          <w:cantSplit/>
          <w:trHeight w:val="592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B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205E75" w:rsidRPr="003B3878" w:rsidTr="006E0ED0">
        <w:trPr>
          <w:cantSplit/>
          <w:trHeight w:val="70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AC4F96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AC4F96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9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6B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F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B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F9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B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F96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AC4F96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AC4F96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160,0</w:t>
            </w:r>
          </w:p>
        </w:tc>
      </w:tr>
      <w:tr w:rsidR="00205E75" w:rsidRPr="003B3878" w:rsidTr="006E0ED0">
        <w:trPr>
          <w:cantSplit/>
          <w:trHeight w:val="699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за счет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90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0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05E75" w:rsidRPr="003B3878" w:rsidTr="006E0ED0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90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0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05E75" w:rsidRPr="003B3878" w:rsidTr="006E0ED0">
        <w:trPr>
          <w:cantSplit/>
          <w:trHeight w:val="70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205E75" w:rsidRPr="003B3878" w:rsidTr="006E0ED0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205E75" w:rsidRPr="003B3878" w:rsidTr="006E0ED0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205E75" w:rsidRPr="003B3878" w:rsidTr="006E0ED0">
        <w:trPr>
          <w:cantSplit/>
          <w:trHeight w:val="70"/>
        </w:trPr>
        <w:tc>
          <w:tcPr>
            <w:tcW w:w="5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0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205E75" w:rsidRPr="003B3878" w:rsidTr="006E0ED0">
        <w:trPr>
          <w:cantSplit/>
          <w:trHeight w:val="402"/>
        </w:trPr>
        <w:tc>
          <w:tcPr>
            <w:tcW w:w="55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167D3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5E75" w:rsidRPr="003B3878" w:rsidRDefault="00205E75" w:rsidP="006E0E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4 071,2</w:t>
            </w:r>
          </w:p>
        </w:tc>
      </w:tr>
    </w:tbl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259" w:rsidRPr="003B3878" w:rsidRDefault="008F725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259" w:rsidRPr="003B3878" w:rsidRDefault="008F725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259" w:rsidRPr="003B3878" w:rsidRDefault="008F725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3B3878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B0E" w:rsidRPr="003B3878" w:rsidRDefault="00457B0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7F3" w:rsidRDefault="00F177F3" w:rsidP="00457B0E">
      <w:pPr>
        <w:pStyle w:val="ae"/>
        <w:ind w:left="6096"/>
        <w:jc w:val="left"/>
        <w:rPr>
          <w:b w:val="0"/>
          <w:bCs w:val="0"/>
          <w:szCs w:val="28"/>
        </w:rPr>
      </w:pPr>
    </w:p>
    <w:sectPr w:rsidR="00F177F3" w:rsidSect="002D2536">
      <w:footerReference w:type="default" r:id="rId8"/>
      <w:pgSz w:w="11906" w:h="16838"/>
      <w:pgMar w:top="851" w:right="850" w:bottom="1134" w:left="1701" w:header="720" w:footer="720" w:gutter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FA" w:rsidRDefault="004379FA" w:rsidP="00240BD9">
      <w:pPr>
        <w:spacing w:after="0" w:line="240" w:lineRule="auto"/>
      </w:pPr>
      <w:r>
        <w:separator/>
      </w:r>
    </w:p>
  </w:endnote>
  <w:endnote w:type="continuationSeparator" w:id="1">
    <w:p w:rsidR="004379FA" w:rsidRDefault="004379FA" w:rsidP="0024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97"/>
      <w:docPartObj>
        <w:docPartGallery w:val="Page Numbers (Bottom of Page)"/>
        <w:docPartUnique/>
      </w:docPartObj>
    </w:sdtPr>
    <w:sdtContent>
      <w:p w:rsidR="00240BD9" w:rsidRDefault="00240BD9">
        <w:pPr>
          <w:pStyle w:val="af2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40BD9" w:rsidRDefault="00240BD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FA" w:rsidRDefault="004379FA" w:rsidP="00240BD9">
      <w:pPr>
        <w:spacing w:after="0" w:line="240" w:lineRule="auto"/>
      </w:pPr>
      <w:r>
        <w:separator/>
      </w:r>
    </w:p>
  </w:footnote>
  <w:footnote w:type="continuationSeparator" w:id="1">
    <w:p w:rsidR="004379FA" w:rsidRDefault="004379FA" w:rsidP="00240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284"/>
    <w:rsid w:val="000A0028"/>
    <w:rsid w:val="000A293C"/>
    <w:rsid w:val="000A679E"/>
    <w:rsid w:val="000F1284"/>
    <w:rsid w:val="00101189"/>
    <w:rsid w:val="00147F5B"/>
    <w:rsid w:val="00167D34"/>
    <w:rsid w:val="00177CDE"/>
    <w:rsid w:val="001A1963"/>
    <w:rsid w:val="001E0DC2"/>
    <w:rsid w:val="002036C1"/>
    <w:rsid w:val="00205E75"/>
    <w:rsid w:val="002103A5"/>
    <w:rsid w:val="00215E4C"/>
    <w:rsid w:val="00240BD9"/>
    <w:rsid w:val="002430F3"/>
    <w:rsid w:val="002D2536"/>
    <w:rsid w:val="002F133B"/>
    <w:rsid w:val="00307716"/>
    <w:rsid w:val="0034697A"/>
    <w:rsid w:val="003469CB"/>
    <w:rsid w:val="00364C04"/>
    <w:rsid w:val="00370554"/>
    <w:rsid w:val="00385131"/>
    <w:rsid w:val="003A4BA2"/>
    <w:rsid w:val="003B3878"/>
    <w:rsid w:val="003F68A7"/>
    <w:rsid w:val="004335C7"/>
    <w:rsid w:val="004351A2"/>
    <w:rsid w:val="004379FA"/>
    <w:rsid w:val="00457B0E"/>
    <w:rsid w:val="004D5A30"/>
    <w:rsid w:val="004F70C9"/>
    <w:rsid w:val="005854EB"/>
    <w:rsid w:val="005D5922"/>
    <w:rsid w:val="005F27CA"/>
    <w:rsid w:val="006A519E"/>
    <w:rsid w:val="006B2E93"/>
    <w:rsid w:val="006E0ED0"/>
    <w:rsid w:val="006E4350"/>
    <w:rsid w:val="006F2E91"/>
    <w:rsid w:val="006F58C3"/>
    <w:rsid w:val="006F6719"/>
    <w:rsid w:val="00773537"/>
    <w:rsid w:val="008635D2"/>
    <w:rsid w:val="0087258E"/>
    <w:rsid w:val="00876C25"/>
    <w:rsid w:val="008A49BA"/>
    <w:rsid w:val="008F15B4"/>
    <w:rsid w:val="008F7259"/>
    <w:rsid w:val="009063F6"/>
    <w:rsid w:val="00920D9D"/>
    <w:rsid w:val="00965355"/>
    <w:rsid w:val="009668CE"/>
    <w:rsid w:val="009841EA"/>
    <w:rsid w:val="009879D9"/>
    <w:rsid w:val="009A0686"/>
    <w:rsid w:val="00A76B97"/>
    <w:rsid w:val="00AC4F96"/>
    <w:rsid w:val="00B26CE3"/>
    <w:rsid w:val="00B356E9"/>
    <w:rsid w:val="00B57F0D"/>
    <w:rsid w:val="00B71E5C"/>
    <w:rsid w:val="00B94DF9"/>
    <w:rsid w:val="00BB5EAA"/>
    <w:rsid w:val="00BE3852"/>
    <w:rsid w:val="00BF13E1"/>
    <w:rsid w:val="00C94E60"/>
    <w:rsid w:val="00CD46F6"/>
    <w:rsid w:val="00D0112C"/>
    <w:rsid w:val="00D34BA7"/>
    <w:rsid w:val="00D62FF1"/>
    <w:rsid w:val="00D8119F"/>
    <w:rsid w:val="00D97912"/>
    <w:rsid w:val="00DB5232"/>
    <w:rsid w:val="00DD2D94"/>
    <w:rsid w:val="00E109EE"/>
    <w:rsid w:val="00E2646B"/>
    <w:rsid w:val="00EA71D7"/>
    <w:rsid w:val="00EB6E15"/>
    <w:rsid w:val="00EE37E2"/>
    <w:rsid w:val="00F12FA9"/>
    <w:rsid w:val="00F177F3"/>
    <w:rsid w:val="00F21964"/>
    <w:rsid w:val="00F661AC"/>
    <w:rsid w:val="00F728EC"/>
    <w:rsid w:val="00FC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uiPriority w:val="1"/>
    <w:qFormat/>
    <w:rsid w:val="009A0686"/>
    <w:rPr>
      <w:sz w:val="24"/>
      <w:szCs w:val="24"/>
    </w:rPr>
  </w:style>
  <w:style w:type="paragraph" w:styleId="ad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e">
    <w:name w:val="Title"/>
    <w:basedOn w:val="a"/>
    <w:link w:val="af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0">
    <w:name w:val="header"/>
    <w:basedOn w:val="a"/>
    <w:link w:val="af1"/>
    <w:uiPriority w:val="99"/>
    <w:semiHidden/>
    <w:unhideWhenUsed/>
    <w:rsid w:val="0024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40BD9"/>
    <w:rPr>
      <w:rFonts w:ascii="Calibri" w:hAnsi="Calibri" w:cs="Calibri"/>
      <w:sz w:val="22"/>
      <w:szCs w:val="22"/>
      <w:lang w:eastAsia="zh-CN"/>
    </w:rPr>
  </w:style>
  <w:style w:type="paragraph" w:styleId="af2">
    <w:name w:val="footer"/>
    <w:basedOn w:val="a"/>
    <w:link w:val="af3"/>
    <w:uiPriority w:val="99"/>
    <w:unhideWhenUsed/>
    <w:rsid w:val="0024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0BD9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Links>
    <vt:vector size="12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45</cp:revision>
  <cp:lastPrinted>2015-12-24T05:01:00Z</cp:lastPrinted>
  <dcterms:created xsi:type="dcterms:W3CDTF">2014-12-02T15:55:00Z</dcterms:created>
  <dcterms:modified xsi:type="dcterms:W3CDTF">2015-12-24T05:03:00Z</dcterms:modified>
</cp:coreProperties>
</file>