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7C2B" w14:textId="6046EEB6" w:rsidR="007F742A" w:rsidRPr="007F742A" w:rsidRDefault="0001326A" w:rsidP="006507CC">
      <w:pPr>
        <w:rPr>
          <w:rStyle w:val="FontStyle11"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</w:rPr>
        <w:object w:dxaOrig="1440" w:dyaOrig="1440" w14:anchorId="68389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28.55pt;width:46.25pt;height:54.75pt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76437448" r:id="rId8"/>
        </w:object>
      </w:r>
      <w:r w:rsidR="00713714">
        <w:rPr>
          <w:rStyle w:val="FontStyle11"/>
          <w:sz w:val="28"/>
          <w:szCs w:val="28"/>
          <w:lang w:val="ru-RU"/>
        </w:rPr>
        <w:t xml:space="preserve">                                 </w:t>
      </w:r>
      <w:r w:rsidR="006507CC">
        <w:rPr>
          <w:rStyle w:val="FontStyle11"/>
          <w:sz w:val="28"/>
          <w:szCs w:val="28"/>
          <w:lang w:val="ru-RU"/>
        </w:rPr>
        <w:t xml:space="preserve">                           </w:t>
      </w:r>
      <w:r w:rsidR="00713714">
        <w:rPr>
          <w:rStyle w:val="FontStyle11"/>
          <w:sz w:val="28"/>
          <w:szCs w:val="28"/>
          <w:lang w:val="ru-RU"/>
        </w:rPr>
        <w:t xml:space="preserve"> </w:t>
      </w:r>
      <w:r w:rsidR="007F742A" w:rsidRPr="007F742A">
        <w:rPr>
          <w:rStyle w:val="FontStyle11"/>
          <w:sz w:val="28"/>
          <w:szCs w:val="28"/>
          <w:lang w:val="ru-RU"/>
        </w:rPr>
        <w:t>СОВЕТ</w:t>
      </w:r>
      <w:r w:rsidR="00713714">
        <w:rPr>
          <w:rStyle w:val="FontStyle11"/>
          <w:sz w:val="28"/>
          <w:szCs w:val="28"/>
          <w:lang w:val="ru-RU"/>
        </w:rPr>
        <w:t xml:space="preserve">              </w:t>
      </w:r>
    </w:p>
    <w:p w14:paraId="579C58F5" w14:textId="77777777" w:rsidR="007F742A" w:rsidRPr="005905D2" w:rsidRDefault="007F742A" w:rsidP="007F742A">
      <w:pPr>
        <w:pStyle w:val="a4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14:paraId="240D98F4" w14:textId="77777777" w:rsidR="007F742A" w:rsidRPr="005905D2" w:rsidRDefault="007F742A" w:rsidP="007F742A">
      <w:pPr>
        <w:pStyle w:val="a4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14:paraId="771E6EA5" w14:textId="77777777" w:rsidR="006507CC" w:rsidRDefault="006507CC" w:rsidP="007F74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19C56" w14:textId="1C40A59E" w:rsidR="007F742A" w:rsidRPr="005905D2" w:rsidRDefault="007F742A" w:rsidP="007F74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14:paraId="10C764F7" w14:textId="77777777" w:rsidR="007F742A" w:rsidRPr="005905D2" w:rsidRDefault="00712CD6" w:rsidP="007F742A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79036A" w14:textId="7C4A836B" w:rsidR="007F742A" w:rsidRPr="006507CC" w:rsidRDefault="007F742A" w:rsidP="007F742A">
      <w:pPr>
        <w:pStyle w:val="a5"/>
        <w:jc w:val="center"/>
        <w:rPr>
          <w:b/>
          <w:bCs/>
          <w:szCs w:val="28"/>
        </w:rPr>
      </w:pPr>
      <w:proofErr w:type="gramStart"/>
      <w:r w:rsidRPr="006507CC">
        <w:rPr>
          <w:b/>
          <w:bCs/>
          <w:szCs w:val="28"/>
        </w:rPr>
        <w:t xml:space="preserve">от  </w:t>
      </w:r>
      <w:r w:rsidR="006507CC" w:rsidRPr="006507CC">
        <w:rPr>
          <w:b/>
          <w:bCs/>
          <w:szCs w:val="28"/>
        </w:rPr>
        <w:t>03</w:t>
      </w:r>
      <w:proofErr w:type="gramEnd"/>
      <w:r w:rsidR="006507CC" w:rsidRPr="006507CC">
        <w:rPr>
          <w:b/>
          <w:bCs/>
          <w:szCs w:val="28"/>
        </w:rPr>
        <w:t xml:space="preserve"> марта</w:t>
      </w:r>
      <w:r w:rsidR="00713714" w:rsidRPr="006507CC">
        <w:rPr>
          <w:b/>
          <w:bCs/>
          <w:szCs w:val="28"/>
        </w:rPr>
        <w:t xml:space="preserve">  </w:t>
      </w:r>
      <w:r w:rsidRPr="006507CC">
        <w:rPr>
          <w:b/>
          <w:bCs/>
          <w:szCs w:val="28"/>
        </w:rPr>
        <w:t>20</w:t>
      </w:r>
      <w:r w:rsidR="00713714" w:rsidRPr="006507CC">
        <w:rPr>
          <w:b/>
          <w:bCs/>
          <w:szCs w:val="28"/>
        </w:rPr>
        <w:t>21</w:t>
      </w:r>
      <w:r w:rsidRPr="006507CC">
        <w:rPr>
          <w:b/>
          <w:bCs/>
          <w:szCs w:val="28"/>
        </w:rPr>
        <w:t xml:space="preserve"> года №  </w:t>
      </w:r>
      <w:r w:rsidR="006507CC" w:rsidRPr="006507CC">
        <w:rPr>
          <w:b/>
          <w:bCs/>
          <w:szCs w:val="28"/>
        </w:rPr>
        <w:t>121</w:t>
      </w:r>
    </w:p>
    <w:p w14:paraId="5984CF60" w14:textId="77777777" w:rsidR="007F742A" w:rsidRPr="007F742A" w:rsidRDefault="007F742A" w:rsidP="007F742A">
      <w:pPr>
        <w:pStyle w:val="a5"/>
        <w:jc w:val="center"/>
        <w:rPr>
          <w:szCs w:val="28"/>
        </w:rPr>
      </w:pPr>
      <w:r w:rsidRPr="005905D2">
        <w:rPr>
          <w:szCs w:val="28"/>
        </w:rPr>
        <w:t xml:space="preserve">  </w:t>
      </w:r>
    </w:p>
    <w:p w14:paraId="160C8413" w14:textId="77777777" w:rsidR="001B7D10" w:rsidRDefault="001B7D10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pacing w:val="-3"/>
          <w:sz w:val="28"/>
          <w:szCs w:val="28"/>
          <w:lang w:val="ru-RU"/>
        </w:rPr>
      </w:pPr>
    </w:p>
    <w:p w14:paraId="60DEDEE8" w14:textId="77777777" w:rsidR="001B7D10" w:rsidRDefault="001B7D10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pacing w:val="-3"/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lang w:val="ru-RU"/>
        </w:rPr>
        <w:t>О внесении изменений и дополнений в решение</w:t>
      </w:r>
    </w:p>
    <w:p w14:paraId="4846434F" w14:textId="77777777" w:rsidR="001B7D10" w:rsidRDefault="001B7D10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pacing w:val="-3"/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lang w:val="ru-RU"/>
        </w:rPr>
        <w:t xml:space="preserve"> Совета Преображенского муниципального образования</w:t>
      </w:r>
    </w:p>
    <w:p w14:paraId="486C13ED" w14:textId="3AB9E265" w:rsidR="001B7D10" w:rsidRDefault="001B7D10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pacing w:val="-3"/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lang w:val="ru-RU"/>
        </w:rPr>
        <w:t xml:space="preserve">№ 119 от 14 сентября 2016 года </w:t>
      </w:r>
    </w:p>
    <w:p w14:paraId="571475DB" w14:textId="7A19DD86" w:rsidR="007F742A" w:rsidRPr="007F742A" w:rsidRDefault="001B7D10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pacing w:val="-3"/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lang w:val="ru-RU"/>
        </w:rPr>
        <w:t>«</w:t>
      </w:r>
      <w:r w:rsidR="007F742A" w:rsidRPr="007F742A">
        <w:rPr>
          <w:b/>
          <w:spacing w:val="-3"/>
          <w:sz w:val="28"/>
          <w:szCs w:val="28"/>
          <w:lang w:val="ru-RU"/>
        </w:rPr>
        <w:t xml:space="preserve">Об утверждении Положения о порядке </w:t>
      </w:r>
    </w:p>
    <w:p w14:paraId="46FA468C" w14:textId="77777777"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pacing w:val="-3"/>
          <w:sz w:val="28"/>
          <w:szCs w:val="28"/>
          <w:lang w:val="ru-RU"/>
        </w:rPr>
        <w:t>определения цены земельных участков,</w:t>
      </w:r>
      <w:r w:rsidRPr="007F742A">
        <w:rPr>
          <w:b/>
          <w:spacing w:val="-3"/>
          <w:sz w:val="28"/>
          <w:szCs w:val="28"/>
          <w:lang w:val="ru-RU"/>
        </w:rPr>
        <w:br/>
      </w:r>
      <w:r w:rsidRPr="007F742A">
        <w:rPr>
          <w:b/>
          <w:sz w:val="28"/>
          <w:szCs w:val="28"/>
          <w:lang w:val="ru-RU"/>
        </w:rPr>
        <w:t>находящихся в собственности Преображенского</w:t>
      </w:r>
    </w:p>
    <w:p w14:paraId="0A714998" w14:textId="77777777"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 xml:space="preserve">муниципального образования Пугачевского </w:t>
      </w:r>
    </w:p>
    <w:p w14:paraId="372112CD" w14:textId="77777777"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 xml:space="preserve">муниципального района Саратовской области </w:t>
      </w:r>
    </w:p>
    <w:p w14:paraId="0ADB205D" w14:textId="77777777"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>на территории Преображенского</w:t>
      </w:r>
    </w:p>
    <w:p w14:paraId="137533C1" w14:textId="77777777"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 xml:space="preserve"> муниципального образования Пугачевского</w:t>
      </w:r>
    </w:p>
    <w:p w14:paraId="124F2DC9" w14:textId="77777777"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pacing w:val="-4"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 xml:space="preserve">муниципального района </w:t>
      </w:r>
      <w:r w:rsidRPr="007F742A">
        <w:rPr>
          <w:b/>
          <w:spacing w:val="-4"/>
          <w:sz w:val="28"/>
          <w:szCs w:val="28"/>
          <w:lang w:val="ru-RU"/>
        </w:rPr>
        <w:t xml:space="preserve">Саратовской области </w:t>
      </w:r>
    </w:p>
    <w:p w14:paraId="029C341E" w14:textId="77777777"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pacing w:val="-4"/>
          <w:sz w:val="28"/>
          <w:szCs w:val="28"/>
          <w:lang w:val="ru-RU"/>
        </w:rPr>
        <w:t xml:space="preserve">при заключении договора купли-продажи земельного </w:t>
      </w:r>
      <w:r w:rsidRPr="007F742A">
        <w:rPr>
          <w:b/>
          <w:sz w:val="28"/>
          <w:szCs w:val="28"/>
          <w:lang w:val="ru-RU"/>
        </w:rPr>
        <w:t xml:space="preserve">участка </w:t>
      </w:r>
    </w:p>
    <w:p w14:paraId="3D8809F0" w14:textId="012CDFA7" w:rsidR="007F742A" w:rsidRP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rPr>
          <w:b/>
          <w:sz w:val="28"/>
          <w:szCs w:val="28"/>
          <w:lang w:val="ru-RU"/>
        </w:rPr>
      </w:pPr>
      <w:r w:rsidRPr="007F742A">
        <w:rPr>
          <w:b/>
          <w:sz w:val="28"/>
          <w:szCs w:val="28"/>
          <w:lang w:val="ru-RU"/>
        </w:rPr>
        <w:t>без проведения торгов</w:t>
      </w:r>
      <w:r w:rsidR="001B7D10">
        <w:rPr>
          <w:b/>
          <w:sz w:val="28"/>
          <w:szCs w:val="28"/>
          <w:lang w:val="ru-RU"/>
        </w:rPr>
        <w:t>»</w:t>
      </w:r>
    </w:p>
    <w:p w14:paraId="26F20805" w14:textId="77777777" w:rsidR="007F742A" w:rsidRDefault="007F742A" w:rsidP="007F742A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center"/>
        <w:rPr>
          <w:b/>
          <w:sz w:val="28"/>
          <w:szCs w:val="28"/>
          <w:lang w:val="ru-RU"/>
        </w:rPr>
      </w:pPr>
    </w:p>
    <w:p w14:paraId="2E2A6B67" w14:textId="51A0974E" w:rsidR="007F742A" w:rsidRDefault="007F742A" w:rsidP="00D2312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sz w:val="28"/>
          <w:szCs w:val="28"/>
          <w:lang w:val="ru-RU"/>
        </w:rPr>
      </w:pPr>
      <w:r>
        <w:rPr>
          <w:spacing w:val="-11"/>
          <w:sz w:val="28"/>
          <w:szCs w:val="28"/>
          <w:lang w:val="ru-RU"/>
        </w:rPr>
        <w:t xml:space="preserve">         В соответствии со статьей 39.4 Земельного кодекса Российской Федерации,</w:t>
      </w:r>
      <w:r w:rsidR="001B7D10">
        <w:rPr>
          <w:spacing w:val="-11"/>
          <w:sz w:val="28"/>
          <w:szCs w:val="28"/>
          <w:lang w:val="ru-RU"/>
        </w:rPr>
        <w:t xml:space="preserve"> руководствуясь</w:t>
      </w:r>
      <w:r>
        <w:rPr>
          <w:sz w:val="28"/>
          <w:szCs w:val="28"/>
          <w:lang w:val="ru-RU"/>
        </w:rPr>
        <w:t xml:space="preserve"> У</w:t>
      </w:r>
      <w:r w:rsidR="00031A18">
        <w:rPr>
          <w:sz w:val="28"/>
          <w:szCs w:val="28"/>
          <w:lang w:val="ru-RU"/>
        </w:rPr>
        <w:t>ставом</w:t>
      </w:r>
      <w:r>
        <w:rPr>
          <w:sz w:val="28"/>
          <w:szCs w:val="28"/>
          <w:lang w:val="ru-RU"/>
        </w:rPr>
        <w:t xml:space="preserve"> Преображенского муниципального образования Совет Преображенского муниципального образования Пугачевского муниципального района Саратовской области РЕШИЛ:</w:t>
      </w:r>
    </w:p>
    <w:p w14:paraId="36E14B7A" w14:textId="77777777" w:rsidR="00713714" w:rsidRDefault="007F742A" w:rsidP="00713714">
      <w:pPr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1.</w:t>
      </w:r>
      <w:r w:rsidR="00200C08">
        <w:rPr>
          <w:spacing w:val="-3"/>
          <w:sz w:val="28"/>
          <w:szCs w:val="28"/>
          <w:lang w:val="ru-RU"/>
        </w:rPr>
        <w:t xml:space="preserve"> В</w:t>
      </w:r>
      <w:r>
        <w:rPr>
          <w:spacing w:val="-3"/>
          <w:sz w:val="28"/>
          <w:szCs w:val="28"/>
          <w:lang w:val="ru-RU"/>
        </w:rPr>
        <w:t xml:space="preserve"> </w:t>
      </w:r>
      <w:r w:rsidR="00200C08">
        <w:rPr>
          <w:spacing w:val="-3"/>
          <w:sz w:val="28"/>
          <w:szCs w:val="28"/>
          <w:lang w:val="ru-RU"/>
        </w:rPr>
        <w:t>приложени</w:t>
      </w:r>
      <w:r w:rsidR="00DA64C7">
        <w:rPr>
          <w:spacing w:val="-3"/>
          <w:sz w:val="28"/>
          <w:szCs w:val="28"/>
          <w:lang w:val="ru-RU"/>
        </w:rPr>
        <w:t>и</w:t>
      </w:r>
      <w:r w:rsidR="00200C08">
        <w:rPr>
          <w:spacing w:val="-3"/>
          <w:sz w:val="28"/>
          <w:szCs w:val="28"/>
          <w:lang w:val="ru-RU"/>
        </w:rPr>
        <w:t xml:space="preserve"> к решению Совета Преображенского муниципального образования </w:t>
      </w:r>
      <w:r w:rsidR="00DA64C7">
        <w:rPr>
          <w:spacing w:val="-3"/>
          <w:sz w:val="28"/>
          <w:szCs w:val="28"/>
          <w:lang w:val="ru-RU"/>
        </w:rPr>
        <w:t>№ 119 от 14 сентября 2016 года «</w:t>
      </w:r>
      <w:r>
        <w:rPr>
          <w:spacing w:val="-3"/>
          <w:sz w:val="28"/>
          <w:szCs w:val="28"/>
          <w:lang w:val="ru-RU"/>
        </w:rPr>
        <w:t xml:space="preserve">Положение о порядке определения цены земельных участков, </w:t>
      </w:r>
      <w:r>
        <w:rPr>
          <w:spacing w:val="15"/>
          <w:sz w:val="28"/>
          <w:szCs w:val="28"/>
          <w:lang w:val="ru-RU"/>
        </w:rPr>
        <w:t xml:space="preserve">находящихся в собственности </w:t>
      </w:r>
      <w:r>
        <w:rPr>
          <w:sz w:val="28"/>
          <w:szCs w:val="28"/>
          <w:lang w:val="ru-RU"/>
        </w:rPr>
        <w:t>Преображенского</w:t>
      </w:r>
      <w:r w:rsidR="001B7D10">
        <w:rPr>
          <w:sz w:val="28"/>
          <w:szCs w:val="28"/>
          <w:lang w:val="ru-RU"/>
        </w:rPr>
        <w:t xml:space="preserve"> </w:t>
      </w:r>
      <w:r>
        <w:rPr>
          <w:spacing w:val="15"/>
          <w:sz w:val="28"/>
          <w:szCs w:val="28"/>
          <w:lang w:val="ru-RU"/>
        </w:rPr>
        <w:t xml:space="preserve">муниципального образования Пугачевского муниципального </w:t>
      </w:r>
      <w:r>
        <w:rPr>
          <w:sz w:val="28"/>
          <w:szCs w:val="28"/>
          <w:lang w:val="ru-RU"/>
        </w:rPr>
        <w:t xml:space="preserve">района Саратовской области на территории Преображенского муниципального образования Пугачевского муниципального района </w:t>
      </w:r>
      <w:r>
        <w:rPr>
          <w:spacing w:val="10"/>
          <w:sz w:val="28"/>
          <w:szCs w:val="28"/>
          <w:lang w:val="ru-RU"/>
        </w:rPr>
        <w:t xml:space="preserve">Саратовской области при заключении договора купли-продажи земельного </w:t>
      </w:r>
      <w:r>
        <w:rPr>
          <w:sz w:val="28"/>
          <w:szCs w:val="28"/>
          <w:lang w:val="ru-RU"/>
        </w:rPr>
        <w:t>участка без проведения торгов</w:t>
      </w:r>
      <w:r w:rsidR="00DA64C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DA64C7">
        <w:rPr>
          <w:sz w:val="28"/>
          <w:szCs w:val="28"/>
          <w:lang w:val="ru-RU"/>
        </w:rPr>
        <w:t>пункт 1 изложить в новой редакции</w:t>
      </w:r>
      <w:r>
        <w:rPr>
          <w:sz w:val="28"/>
          <w:szCs w:val="28"/>
          <w:lang w:val="ru-RU"/>
        </w:rPr>
        <w:t>.</w:t>
      </w:r>
      <w:r w:rsidR="00713714">
        <w:rPr>
          <w:sz w:val="28"/>
          <w:szCs w:val="28"/>
          <w:lang w:val="ru-RU"/>
        </w:rPr>
        <w:t xml:space="preserve">  </w:t>
      </w:r>
    </w:p>
    <w:p w14:paraId="7BEA2EA3" w14:textId="10A0E8A3" w:rsidR="00713714" w:rsidRDefault="00713714" w:rsidP="007137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 Настоящее Положение определяет цену земельных участков, находящихся в собственности Преображенского </w:t>
      </w:r>
      <w:r>
        <w:rPr>
          <w:sz w:val="30"/>
          <w:szCs w:val="30"/>
          <w:lang w:val="ru-RU"/>
        </w:rPr>
        <w:t>муниципального образования Пугачевского муниципального района</w:t>
      </w:r>
      <w:r>
        <w:rPr>
          <w:sz w:val="28"/>
          <w:szCs w:val="28"/>
          <w:lang w:val="ru-RU"/>
        </w:rPr>
        <w:t xml:space="preserve"> Саратовской области на территории Преображенского </w:t>
      </w:r>
      <w:r>
        <w:rPr>
          <w:sz w:val="30"/>
          <w:szCs w:val="30"/>
          <w:lang w:val="ru-RU"/>
        </w:rPr>
        <w:t xml:space="preserve">муниципального образования Пугачевского муниципального района </w:t>
      </w:r>
      <w:r>
        <w:rPr>
          <w:sz w:val="28"/>
          <w:szCs w:val="28"/>
          <w:lang w:val="ru-RU"/>
        </w:rPr>
        <w:t xml:space="preserve">Саратовской области при заключении договора купли-продажи земельного участка без проведения </w:t>
      </w:r>
      <w:r>
        <w:rPr>
          <w:sz w:val="28"/>
          <w:szCs w:val="28"/>
          <w:lang w:val="ru-RU"/>
        </w:rPr>
        <w:lastRenderedPageBreak/>
        <w:t>торгов (далее - земельные участки).</w:t>
      </w:r>
    </w:p>
    <w:p w14:paraId="620C3074" w14:textId="77777777" w:rsidR="00713714" w:rsidRPr="00713714" w:rsidRDefault="00713714" w:rsidP="007137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13714">
        <w:rPr>
          <w:rFonts w:eastAsia="Times New Roman"/>
          <w:color w:val="000000"/>
          <w:sz w:val="28"/>
          <w:szCs w:val="28"/>
          <w:lang w:val="ru-RU"/>
        </w:rPr>
        <w:t>1.1 При заключении договора купли-продажи земельного участка, находящегося в государственной или муниципальной собственности,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14:paraId="08ABBB1E" w14:textId="77777777" w:rsidR="00713714" w:rsidRPr="00713714" w:rsidRDefault="00713714" w:rsidP="007137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13714">
        <w:rPr>
          <w:rFonts w:eastAsia="Times New Roman"/>
          <w:color w:val="000000"/>
          <w:sz w:val="28"/>
          <w:szCs w:val="28"/>
          <w:lang w:val="ru-RU"/>
        </w:rPr>
        <w:t>1.2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участка, если иное не установлено федеральными </w:t>
      </w:r>
      <w:hyperlink r:id="rId9" w:anchor="dst117" w:history="1">
        <w:r w:rsidRPr="00713714">
          <w:rPr>
            <w:rFonts w:eastAsia="Times New Roman"/>
            <w:color w:val="666699"/>
            <w:sz w:val="28"/>
            <w:szCs w:val="28"/>
            <w:u w:val="single"/>
            <w:lang w:val="ru-RU"/>
          </w:rPr>
          <w:t>законами</w:t>
        </w:r>
      </w:hyperlink>
      <w:r w:rsidRPr="00713714">
        <w:rPr>
          <w:rFonts w:eastAsia="Times New Roman"/>
          <w:color w:val="000000"/>
          <w:sz w:val="28"/>
          <w:szCs w:val="28"/>
          <w:lang w:val="ru-RU"/>
        </w:rPr>
        <w:t>, определяется в </w:t>
      </w:r>
      <w:hyperlink r:id="rId10" w:anchor="dst100008" w:history="1">
        <w:r w:rsidRPr="00713714">
          <w:rPr>
            <w:rFonts w:eastAsia="Times New Roman"/>
            <w:color w:val="666699"/>
            <w:sz w:val="28"/>
            <w:szCs w:val="28"/>
            <w:u w:val="single"/>
            <w:lang w:val="ru-RU"/>
          </w:rPr>
          <w:t>порядке</w:t>
        </w:r>
      </w:hyperlink>
      <w:r w:rsidRPr="00713714">
        <w:rPr>
          <w:rFonts w:eastAsia="Times New Roman"/>
          <w:color w:val="000000"/>
          <w:sz w:val="28"/>
          <w:szCs w:val="28"/>
          <w:lang w:val="ru-RU"/>
        </w:rPr>
        <w:t>, установленном органом местного самоуправления, в отношении земельных участков, находящихся в муниципальной собственности.</w:t>
      </w:r>
    </w:p>
    <w:p w14:paraId="3F3633BB" w14:textId="77777777" w:rsidR="00713714" w:rsidRPr="00713714" w:rsidRDefault="00713714" w:rsidP="00713714">
      <w:pPr>
        <w:widowControl/>
        <w:shd w:val="clear" w:color="auto" w:fill="FFFFFF"/>
        <w:autoSpaceDE/>
        <w:autoSpaceDN/>
        <w:adjustRightInd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13714">
        <w:rPr>
          <w:rFonts w:eastAsia="Times New Roman"/>
          <w:color w:val="000000"/>
          <w:sz w:val="28"/>
          <w:szCs w:val="28"/>
          <w:lang w:val="ru-RU"/>
        </w:rPr>
        <w:t>1.3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 законом.</w:t>
      </w:r>
    </w:p>
    <w:p w14:paraId="1D6B71DD" w14:textId="25B7A0CF" w:rsidR="00713714" w:rsidRPr="00713714" w:rsidRDefault="00713714" w:rsidP="00713714">
      <w:pPr>
        <w:widowControl/>
        <w:shd w:val="clear" w:color="auto" w:fill="FFFFFF"/>
        <w:autoSpaceDE/>
        <w:autoSpaceDN/>
        <w:adjustRightInd/>
        <w:spacing w:line="315" w:lineRule="atLeast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13714">
        <w:rPr>
          <w:rFonts w:eastAsia="Times New Roman"/>
          <w:color w:val="000000"/>
          <w:sz w:val="28"/>
          <w:szCs w:val="28"/>
          <w:lang w:val="ru-RU"/>
        </w:rPr>
        <w:t>1.4 Иностранным гражданам, лицам без гражданства, иностранным юридическим лицам земельные участки, находящиеся в государственной или муниципальной собственности, предоставляются в собственность исключительно за плату, размер которой устанавливается в соответствии с ЗК РФ.</w:t>
      </w:r>
      <w:r>
        <w:rPr>
          <w:rFonts w:eastAsia="Times New Roman"/>
          <w:color w:val="000000"/>
          <w:sz w:val="28"/>
          <w:szCs w:val="28"/>
          <w:lang w:val="ru-RU"/>
        </w:rPr>
        <w:t>»</w:t>
      </w:r>
    </w:p>
    <w:p w14:paraId="2C67221D" w14:textId="3DFBF876" w:rsidR="007F742A" w:rsidRDefault="007F742A" w:rsidP="00D2312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sz w:val="28"/>
          <w:szCs w:val="28"/>
          <w:lang w:val="ru-RU"/>
        </w:rPr>
      </w:pPr>
    </w:p>
    <w:p w14:paraId="0B948842" w14:textId="77777777" w:rsidR="007F742A" w:rsidRDefault="007F742A" w:rsidP="00D2312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2.Настоящее решение подлежит официальному опубликованию в «Информационном сборнике» Преображенского муниципального образования</w:t>
      </w:r>
    </w:p>
    <w:p w14:paraId="5C3BF7A9" w14:textId="77777777" w:rsidR="007F742A" w:rsidRPr="007F742A" w:rsidRDefault="007F742A" w:rsidP="00D23129">
      <w:pPr>
        <w:pStyle w:val="Style1"/>
        <w:adjustRightInd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 </w:t>
      </w:r>
      <w:r w:rsidRPr="007F742A">
        <w:rPr>
          <w:sz w:val="28"/>
          <w:szCs w:val="28"/>
          <w:lang w:val="ru-RU"/>
        </w:rPr>
        <w:t>Настоящее решение вступает в силу со дня его официального</w:t>
      </w:r>
    </w:p>
    <w:p w14:paraId="0398E444" w14:textId="77777777" w:rsidR="007F742A" w:rsidRDefault="007F742A" w:rsidP="00D23129">
      <w:pPr>
        <w:pStyle w:val="Style1"/>
        <w:adjustRightInd/>
        <w:spacing w:before="72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опубликования.</w:t>
      </w:r>
    </w:p>
    <w:p w14:paraId="1B79BE53" w14:textId="77777777" w:rsidR="00031A18" w:rsidRPr="00031A18" w:rsidRDefault="007F742A" w:rsidP="00D23129">
      <w:pPr>
        <w:pStyle w:val="Style1"/>
        <w:tabs>
          <w:tab w:val="left" w:leader="underscore" w:pos="3648"/>
          <w:tab w:val="left" w:leader="underscore" w:pos="5390"/>
          <w:tab w:val="left" w:leader="underscore" w:pos="7457"/>
        </w:tabs>
        <w:adjustRightInd/>
        <w:jc w:val="both"/>
        <w:rPr>
          <w:b/>
          <w:sz w:val="28"/>
          <w:szCs w:val="28"/>
          <w:lang w:val="ru-RU"/>
        </w:rPr>
      </w:pPr>
      <w:r w:rsidRPr="00031A18">
        <w:rPr>
          <w:b/>
          <w:spacing w:val="4"/>
          <w:sz w:val="30"/>
          <w:szCs w:val="30"/>
          <w:lang w:val="ru-RU"/>
        </w:rPr>
        <w:t xml:space="preserve">Глава </w:t>
      </w:r>
      <w:r w:rsidR="00031A18" w:rsidRPr="00031A18">
        <w:rPr>
          <w:b/>
          <w:sz w:val="28"/>
          <w:szCs w:val="28"/>
          <w:lang w:val="ru-RU"/>
        </w:rPr>
        <w:t>Преображенского</w:t>
      </w:r>
    </w:p>
    <w:p w14:paraId="288743C8" w14:textId="77777777" w:rsidR="007F742A" w:rsidRPr="00031A18" w:rsidRDefault="007F742A" w:rsidP="00D23129">
      <w:pPr>
        <w:pStyle w:val="Style1"/>
        <w:tabs>
          <w:tab w:val="right" w:pos="5652"/>
          <w:tab w:val="left" w:pos="8447"/>
        </w:tabs>
        <w:adjustRightInd/>
        <w:spacing w:line="278" w:lineRule="auto"/>
        <w:jc w:val="both"/>
        <w:rPr>
          <w:b/>
          <w:spacing w:val="4"/>
          <w:sz w:val="30"/>
          <w:szCs w:val="30"/>
          <w:lang w:val="ru-RU"/>
        </w:rPr>
      </w:pPr>
      <w:r w:rsidRPr="00031A18">
        <w:rPr>
          <w:b/>
          <w:spacing w:val="4"/>
          <w:sz w:val="30"/>
          <w:szCs w:val="30"/>
          <w:lang w:val="ru-RU"/>
        </w:rPr>
        <w:t xml:space="preserve">муниципального образования                              </w:t>
      </w:r>
      <w:proofErr w:type="spellStart"/>
      <w:r w:rsidR="00031A18">
        <w:rPr>
          <w:b/>
          <w:spacing w:val="4"/>
          <w:sz w:val="30"/>
          <w:szCs w:val="30"/>
          <w:lang w:val="ru-RU"/>
        </w:rPr>
        <w:t>М.Т.Мартынов</w:t>
      </w:r>
      <w:proofErr w:type="spellEnd"/>
    </w:p>
    <w:p w14:paraId="68400A06" w14:textId="77777777" w:rsidR="007F742A" w:rsidRDefault="007F742A" w:rsidP="00D23129">
      <w:pPr>
        <w:pStyle w:val="Style1"/>
        <w:tabs>
          <w:tab w:val="right" w:pos="5652"/>
          <w:tab w:val="left" w:pos="8447"/>
        </w:tabs>
        <w:adjustRightInd/>
        <w:jc w:val="both"/>
        <w:rPr>
          <w:sz w:val="30"/>
          <w:szCs w:val="30"/>
          <w:lang w:val="ru-RU"/>
        </w:rPr>
      </w:pPr>
    </w:p>
    <w:p w14:paraId="7BCD751F" w14:textId="77777777" w:rsidR="007F742A" w:rsidRDefault="007F742A" w:rsidP="00D23129">
      <w:pPr>
        <w:pStyle w:val="Style1"/>
        <w:adjustRightInd/>
        <w:jc w:val="both"/>
        <w:rPr>
          <w:spacing w:val="4"/>
          <w:sz w:val="30"/>
          <w:szCs w:val="30"/>
          <w:lang w:val="ru-RU"/>
        </w:rPr>
      </w:pPr>
    </w:p>
    <w:p w14:paraId="14132A83" w14:textId="77777777" w:rsidR="007F742A" w:rsidRDefault="007F742A" w:rsidP="00D23129">
      <w:pPr>
        <w:pStyle w:val="Style1"/>
        <w:adjustRightInd/>
        <w:jc w:val="both"/>
        <w:rPr>
          <w:spacing w:val="4"/>
          <w:sz w:val="30"/>
          <w:szCs w:val="30"/>
          <w:lang w:val="ru-RU"/>
        </w:rPr>
      </w:pPr>
    </w:p>
    <w:p w14:paraId="3E52ADFE" w14:textId="77777777" w:rsidR="007F742A" w:rsidRDefault="007F742A" w:rsidP="00D23129">
      <w:pPr>
        <w:pStyle w:val="Style1"/>
        <w:adjustRightInd/>
        <w:jc w:val="both"/>
        <w:rPr>
          <w:spacing w:val="4"/>
          <w:sz w:val="30"/>
          <w:szCs w:val="30"/>
          <w:lang w:val="ru-RU"/>
        </w:rPr>
      </w:pPr>
    </w:p>
    <w:p w14:paraId="4AEB9DDB" w14:textId="77777777" w:rsidR="00713714" w:rsidRDefault="007F742A" w:rsidP="007F742A">
      <w:pPr>
        <w:pStyle w:val="Style1"/>
        <w:adjustRightInd/>
        <w:ind w:left="2880" w:firstLine="720"/>
        <w:jc w:val="right"/>
        <w:rPr>
          <w:spacing w:val="4"/>
          <w:sz w:val="30"/>
          <w:szCs w:val="30"/>
          <w:lang w:val="ru-RU"/>
        </w:rPr>
      </w:pPr>
      <w:r>
        <w:rPr>
          <w:spacing w:val="4"/>
          <w:sz w:val="30"/>
          <w:szCs w:val="30"/>
          <w:lang w:val="ru-RU"/>
        </w:rPr>
        <w:t xml:space="preserve">   </w:t>
      </w:r>
    </w:p>
    <w:p w14:paraId="29B1ED9A" w14:textId="77777777" w:rsidR="00713714" w:rsidRDefault="00713714" w:rsidP="007F742A">
      <w:pPr>
        <w:pStyle w:val="Style1"/>
        <w:adjustRightInd/>
        <w:ind w:left="2880" w:firstLine="720"/>
        <w:jc w:val="right"/>
        <w:rPr>
          <w:spacing w:val="4"/>
          <w:sz w:val="30"/>
          <w:szCs w:val="30"/>
          <w:lang w:val="ru-RU"/>
        </w:rPr>
      </w:pPr>
    </w:p>
    <w:p w14:paraId="34496A46" w14:textId="77777777" w:rsidR="00713714" w:rsidRDefault="00713714" w:rsidP="007F742A">
      <w:pPr>
        <w:pStyle w:val="Style1"/>
        <w:adjustRightInd/>
        <w:ind w:left="2880" w:firstLine="720"/>
        <w:jc w:val="right"/>
        <w:rPr>
          <w:spacing w:val="4"/>
          <w:sz w:val="30"/>
          <w:szCs w:val="30"/>
          <w:lang w:val="ru-RU"/>
        </w:rPr>
      </w:pPr>
    </w:p>
    <w:p w14:paraId="4178D132" w14:textId="77777777" w:rsidR="00713714" w:rsidRDefault="00713714" w:rsidP="007F742A">
      <w:pPr>
        <w:pStyle w:val="Style1"/>
        <w:adjustRightInd/>
        <w:ind w:left="2880" w:firstLine="720"/>
        <w:jc w:val="right"/>
        <w:rPr>
          <w:spacing w:val="4"/>
          <w:sz w:val="30"/>
          <w:szCs w:val="30"/>
          <w:lang w:val="ru-RU"/>
        </w:rPr>
      </w:pPr>
    </w:p>
    <w:p w14:paraId="7D31A57C" w14:textId="77777777" w:rsidR="00713714" w:rsidRDefault="00713714" w:rsidP="007F742A">
      <w:pPr>
        <w:pStyle w:val="Style1"/>
        <w:adjustRightInd/>
        <w:ind w:left="2880" w:firstLine="720"/>
        <w:jc w:val="right"/>
        <w:rPr>
          <w:spacing w:val="4"/>
          <w:sz w:val="30"/>
          <w:szCs w:val="30"/>
          <w:lang w:val="ru-RU"/>
        </w:rPr>
      </w:pPr>
    </w:p>
    <w:p w14:paraId="48B87A4C" w14:textId="77777777" w:rsidR="007F742A" w:rsidRPr="007F742A" w:rsidRDefault="007F742A" w:rsidP="00713714">
      <w:pPr>
        <w:rPr>
          <w:sz w:val="28"/>
          <w:szCs w:val="28"/>
          <w:lang w:val="ru-RU"/>
        </w:rPr>
      </w:pPr>
    </w:p>
    <w:sectPr w:rsidR="007F742A" w:rsidRPr="007F742A" w:rsidSect="0039783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6E8C" w14:textId="77777777" w:rsidR="0001326A" w:rsidRDefault="0001326A" w:rsidP="00FC2AD1">
      <w:r>
        <w:separator/>
      </w:r>
    </w:p>
  </w:endnote>
  <w:endnote w:type="continuationSeparator" w:id="0">
    <w:p w14:paraId="02F05DAB" w14:textId="77777777" w:rsidR="0001326A" w:rsidRDefault="0001326A" w:rsidP="00FC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547"/>
      <w:docPartObj>
        <w:docPartGallery w:val="Page Numbers (Bottom of Page)"/>
        <w:docPartUnique/>
      </w:docPartObj>
    </w:sdtPr>
    <w:sdtEndPr/>
    <w:sdtContent>
      <w:p w14:paraId="526F9DAF" w14:textId="77777777" w:rsidR="00FC2AD1" w:rsidRDefault="002F7FC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1348B" w14:textId="77777777" w:rsidR="00FC2AD1" w:rsidRDefault="00FC2A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AF1B5" w14:textId="77777777" w:rsidR="0001326A" w:rsidRDefault="0001326A" w:rsidP="00FC2AD1">
      <w:r>
        <w:separator/>
      </w:r>
    </w:p>
  </w:footnote>
  <w:footnote w:type="continuationSeparator" w:id="0">
    <w:p w14:paraId="772D25B9" w14:textId="77777777" w:rsidR="0001326A" w:rsidRDefault="0001326A" w:rsidP="00FC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0BE"/>
    <w:multiLevelType w:val="singleLevel"/>
    <w:tmpl w:val="12102B8E"/>
    <w:lvl w:ilvl="0">
      <w:start w:val="1"/>
      <w:numFmt w:val="decimal"/>
      <w:lvlText w:val="%1."/>
      <w:lvlJc w:val="left"/>
      <w:pPr>
        <w:tabs>
          <w:tab w:val="num" w:pos="208"/>
        </w:tabs>
        <w:snapToGrid/>
        <w:ind w:left="0" w:firstLine="720"/>
      </w:pPr>
      <w:rPr>
        <w:rFonts w:ascii="Times New Roman" w:hAnsi="Times New Roman" w:cs="Tahoma"/>
        <w:spacing w:val="-3"/>
        <w:sz w:val="30"/>
        <w:szCs w:val="30"/>
      </w:rPr>
    </w:lvl>
  </w:abstractNum>
  <w:abstractNum w:abstractNumId="1" w15:restartNumberingAfterBreak="0">
    <w:nsid w:val="71CC5FC5"/>
    <w:multiLevelType w:val="hybridMultilevel"/>
    <w:tmpl w:val="228CBF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94"/>
          </w:tabs>
          <w:snapToGrid/>
          <w:ind w:left="0" w:firstLine="720"/>
        </w:pPr>
        <w:rPr>
          <w:rFonts w:ascii="Times New Roman" w:hAnsi="Times New Roman" w:cs="Tahoma"/>
          <w:spacing w:val="-3"/>
          <w:sz w:val="30"/>
          <w:szCs w:val="3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7A4"/>
    <w:rsid w:val="00007B39"/>
    <w:rsid w:val="0001326A"/>
    <w:rsid w:val="00031A18"/>
    <w:rsid w:val="00141B9D"/>
    <w:rsid w:val="001428E4"/>
    <w:rsid w:val="00197EA1"/>
    <w:rsid w:val="001B04DD"/>
    <w:rsid w:val="001B7D10"/>
    <w:rsid w:val="001E0132"/>
    <w:rsid w:val="00200C08"/>
    <w:rsid w:val="00266F3C"/>
    <w:rsid w:val="002F7FCA"/>
    <w:rsid w:val="0039783C"/>
    <w:rsid w:val="00480AAA"/>
    <w:rsid w:val="004D74CD"/>
    <w:rsid w:val="005847A4"/>
    <w:rsid w:val="006507CC"/>
    <w:rsid w:val="00654222"/>
    <w:rsid w:val="006A1DD4"/>
    <w:rsid w:val="00712CD6"/>
    <w:rsid w:val="00713714"/>
    <w:rsid w:val="0073681A"/>
    <w:rsid w:val="007F742A"/>
    <w:rsid w:val="00804B97"/>
    <w:rsid w:val="0092586B"/>
    <w:rsid w:val="00940980"/>
    <w:rsid w:val="00967813"/>
    <w:rsid w:val="00A44D3C"/>
    <w:rsid w:val="00B278FC"/>
    <w:rsid w:val="00B41045"/>
    <w:rsid w:val="00BA751D"/>
    <w:rsid w:val="00D23129"/>
    <w:rsid w:val="00D30C79"/>
    <w:rsid w:val="00D8548E"/>
    <w:rsid w:val="00D86D0B"/>
    <w:rsid w:val="00DA64C7"/>
    <w:rsid w:val="00DF73DB"/>
    <w:rsid w:val="00E64001"/>
    <w:rsid w:val="00F00DC8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38A083"/>
  <w15:docId w15:val="{F7331350-55BD-4566-97BB-2B82951B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7F7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3">
    <w:name w:val="Гипертекстовая ссылка"/>
    <w:basedOn w:val="a0"/>
    <w:uiPriority w:val="99"/>
    <w:rsid w:val="007F742A"/>
    <w:rPr>
      <w:rFonts w:ascii="Times New Roman" w:hAnsi="Times New Roman" w:cs="Times New Roman" w:hint="default"/>
      <w:color w:val="106BBE"/>
    </w:rPr>
  </w:style>
  <w:style w:type="paragraph" w:styleId="a4">
    <w:name w:val="No Spacing"/>
    <w:uiPriority w:val="1"/>
    <w:qFormat/>
    <w:rsid w:val="007F742A"/>
    <w:pPr>
      <w:spacing w:after="0" w:line="240" w:lineRule="auto"/>
    </w:pPr>
  </w:style>
  <w:style w:type="paragraph" w:styleId="a5">
    <w:name w:val="Subtitle"/>
    <w:basedOn w:val="a"/>
    <w:link w:val="a6"/>
    <w:qFormat/>
    <w:rsid w:val="007F742A"/>
    <w:pPr>
      <w:widowControl/>
      <w:autoSpaceDE/>
      <w:autoSpaceDN/>
      <w:adjustRightInd/>
    </w:pPr>
    <w:rPr>
      <w:rFonts w:eastAsia="Times New Roman"/>
      <w:sz w:val="28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7F74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7F742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2A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AD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FC2A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AD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blk">
    <w:name w:val="blk"/>
    <w:basedOn w:val="a0"/>
    <w:rsid w:val="00200C08"/>
  </w:style>
  <w:style w:type="character" w:styleId="ab">
    <w:name w:val="Hyperlink"/>
    <w:basedOn w:val="a0"/>
    <w:uiPriority w:val="99"/>
    <w:semiHidden/>
    <w:unhideWhenUsed/>
    <w:rsid w:val="00200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14519/9b34eda4f787edd983d29659ac29ab9ee9cafe1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6404/04702ea39a777fdb608cfcf9effdc52a96d2a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user1</cp:lastModifiedBy>
  <cp:revision>25</cp:revision>
  <cp:lastPrinted>2021-03-05T04:16:00Z</cp:lastPrinted>
  <dcterms:created xsi:type="dcterms:W3CDTF">2001-12-31T21:40:00Z</dcterms:created>
  <dcterms:modified xsi:type="dcterms:W3CDTF">2021-03-05T04:18:00Z</dcterms:modified>
</cp:coreProperties>
</file>