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E1" w:rsidRPr="00EF5AD3" w:rsidRDefault="00B02EF9" w:rsidP="00EF5AD3">
      <w:pPr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5.45pt;width:54pt;height:66.1pt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36353277" r:id="rId5"/>
        </w:object>
      </w:r>
    </w:p>
    <w:p w:rsidR="00C170E1" w:rsidRPr="00EF5AD3" w:rsidRDefault="00BC7294" w:rsidP="00EF5AD3">
      <w:pPr>
        <w:contextualSpacing/>
        <w:jc w:val="center"/>
        <w:rPr>
          <w:color w:val="000000"/>
          <w:sz w:val="28"/>
          <w:szCs w:val="28"/>
        </w:rPr>
      </w:pPr>
      <w:r w:rsidRPr="00EF5AD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170E1" w:rsidRPr="00EF5AD3" w:rsidRDefault="00BC7294" w:rsidP="00EF5AD3">
      <w:pPr>
        <w:contextualSpacing/>
        <w:jc w:val="center"/>
        <w:rPr>
          <w:color w:val="000000"/>
          <w:sz w:val="28"/>
          <w:szCs w:val="28"/>
        </w:rPr>
      </w:pPr>
      <w:r w:rsidRPr="00EF5AD3">
        <w:rPr>
          <w:b/>
          <w:color w:val="000000"/>
          <w:sz w:val="28"/>
          <w:szCs w:val="28"/>
        </w:rPr>
        <w:t xml:space="preserve">АДМИНИСТРАЦИЯ  </w:t>
      </w:r>
    </w:p>
    <w:p w:rsidR="00C170E1" w:rsidRPr="00EF5AD3" w:rsidRDefault="004C46CF" w:rsidP="00EF5AD3">
      <w:pPr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ПРЕОБРАЖЕНСКОГО</w:t>
      </w:r>
      <w:r w:rsidR="00BC7294" w:rsidRPr="00EF5AD3">
        <w:rPr>
          <w:b/>
          <w:color w:val="000000"/>
          <w:sz w:val="28"/>
          <w:szCs w:val="28"/>
        </w:rPr>
        <w:t xml:space="preserve"> МУНИЦИПАЛЬНОГО ОБРАЗОВАНИЯ  </w:t>
      </w:r>
    </w:p>
    <w:p w:rsidR="00C170E1" w:rsidRPr="00EF5AD3" w:rsidRDefault="00BC7294" w:rsidP="00EF5AD3">
      <w:pPr>
        <w:contextualSpacing/>
        <w:jc w:val="center"/>
        <w:rPr>
          <w:color w:val="000000"/>
          <w:sz w:val="28"/>
          <w:szCs w:val="28"/>
        </w:rPr>
      </w:pPr>
      <w:r w:rsidRPr="00EF5AD3">
        <w:rPr>
          <w:b/>
          <w:color w:val="000000"/>
          <w:sz w:val="28"/>
          <w:szCs w:val="28"/>
        </w:rPr>
        <w:t>ПУГАЧЕВСКОГО МУНИЦИПАЛЬНОГО РАЙОНА</w:t>
      </w:r>
    </w:p>
    <w:p w:rsidR="00C170E1" w:rsidRPr="00EF5AD3" w:rsidRDefault="00BC7294" w:rsidP="00EF5AD3">
      <w:pPr>
        <w:contextualSpacing/>
        <w:jc w:val="center"/>
        <w:rPr>
          <w:color w:val="000000"/>
          <w:sz w:val="28"/>
          <w:szCs w:val="28"/>
        </w:rPr>
      </w:pPr>
      <w:r w:rsidRPr="00EF5AD3">
        <w:rPr>
          <w:b/>
          <w:bCs/>
          <w:color w:val="000000"/>
          <w:sz w:val="28"/>
          <w:szCs w:val="28"/>
        </w:rPr>
        <w:t>САРАТОВСКОЙ ОБЛАСТИ</w:t>
      </w:r>
    </w:p>
    <w:p w:rsidR="00C170E1" w:rsidRPr="00EF5AD3" w:rsidRDefault="00C170E1" w:rsidP="00EF5AD3">
      <w:pPr>
        <w:contextualSpacing/>
        <w:jc w:val="center"/>
        <w:rPr>
          <w:b/>
          <w:color w:val="000000"/>
          <w:sz w:val="28"/>
          <w:szCs w:val="28"/>
        </w:rPr>
      </w:pPr>
    </w:p>
    <w:p w:rsidR="00C170E1" w:rsidRPr="00EF5AD3" w:rsidRDefault="00BC7294" w:rsidP="00EF5AD3">
      <w:pPr>
        <w:pStyle w:val="3"/>
        <w:tabs>
          <w:tab w:val="left" w:pos="720"/>
        </w:tabs>
        <w:contextualSpacing/>
        <w:rPr>
          <w:color w:val="000000"/>
          <w:sz w:val="28"/>
          <w:szCs w:val="28"/>
        </w:rPr>
      </w:pPr>
      <w:r w:rsidRPr="00EF5AD3">
        <w:rPr>
          <w:color w:val="000000"/>
          <w:sz w:val="28"/>
          <w:szCs w:val="28"/>
        </w:rPr>
        <w:t>ПОСТАНОВЛЕНИЕ</w:t>
      </w:r>
    </w:p>
    <w:p w:rsidR="00C170E1" w:rsidRPr="00EF5AD3" w:rsidRDefault="00C170E1" w:rsidP="00EF5AD3">
      <w:pPr>
        <w:contextualSpacing/>
        <w:jc w:val="center"/>
        <w:rPr>
          <w:b/>
          <w:color w:val="000000"/>
          <w:sz w:val="28"/>
          <w:szCs w:val="28"/>
        </w:rPr>
      </w:pPr>
    </w:p>
    <w:p w:rsidR="00C170E1" w:rsidRPr="00EF5AD3" w:rsidRDefault="00BC7294" w:rsidP="00EF5AD3">
      <w:pPr>
        <w:pStyle w:val="af4"/>
        <w:spacing w:after="0"/>
        <w:contextualSpacing/>
        <w:jc w:val="center"/>
        <w:rPr>
          <w:color w:val="000000"/>
          <w:sz w:val="28"/>
          <w:szCs w:val="28"/>
        </w:rPr>
      </w:pPr>
      <w:proofErr w:type="gramStart"/>
      <w:r w:rsidRPr="00EF5AD3">
        <w:rPr>
          <w:color w:val="000000"/>
          <w:sz w:val="28"/>
          <w:szCs w:val="28"/>
        </w:rPr>
        <w:t xml:space="preserve">от </w:t>
      </w:r>
      <w:r w:rsidR="00B02EF9">
        <w:rPr>
          <w:color w:val="000000"/>
          <w:sz w:val="28"/>
          <w:szCs w:val="28"/>
        </w:rPr>
        <w:t xml:space="preserve"> 26</w:t>
      </w:r>
      <w:proofErr w:type="gramEnd"/>
      <w:r w:rsidR="00B02EF9">
        <w:rPr>
          <w:color w:val="000000"/>
          <w:sz w:val="28"/>
          <w:szCs w:val="28"/>
        </w:rPr>
        <w:t xml:space="preserve"> ноября</w:t>
      </w:r>
      <w:r w:rsidRPr="00EF5AD3">
        <w:rPr>
          <w:color w:val="000000"/>
          <w:sz w:val="28"/>
          <w:szCs w:val="28"/>
        </w:rPr>
        <w:t xml:space="preserve"> 2019 года № </w:t>
      </w:r>
      <w:r w:rsidR="00B02EF9">
        <w:rPr>
          <w:color w:val="000000"/>
          <w:sz w:val="28"/>
          <w:szCs w:val="28"/>
        </w:rPr>
        <w:t>77</w:t>
      </w:r>
    </w:p>
    <w:p w:rsidR="00C170E1" w:rsidRPr="00EF5AD3" w:rsidRDefault="00C170E1" w:rsidP="00EF5AD3">
      <w:pPr>
        <w:rPr>
          <w:b/>
          <w:color w:val="000000"/>
          <w:sz w:val="28"/>
          <w:szCs w:val="28"/>
        </w:rPr>
      </w:pPr>
    </w:p>
    <w:p w:rsidR="00C170E1" w:rsidRPr="00EF5AD3" w:rsidRDefault="00C170E1" w:rsidP="00EF5AD3">
      <w:pPr>
        <w:jc w:val="both"/>
        <w:rPr>
          <w:color w:val="000000"/>
          <w:sz w:val="28"/>
          <w:szCs w:val="28"/>
        </w:rPr>
      </w:pPr>
    </w:p>
    <w:p w:rsidR="00EF5AD3" w:rsidRDefault="00BC7294" w:rsidP="00EF5AD3">
      <w:pPr>
        <w:rPr>
          <w:b/>
          <w:color w:val="000000"/>
          <w:sz w:val="28"/>
          <w:szCs w:val="28"/>
        </w:rPr>
      </w:pPr>
      <w:r w:rsidRPr="00EF5AD3">
        <w:rPr>
          <w:b/>
          <w:color w:val="000000"/>
          <w:sz w:val="28"/>
          <w:szCs w:val="28"/>
        </w:rPr>
        <w:t xml:space="preserve">Об утверждении Порядка </w:t>
      </w:r>
    </w:p>
    <w:p w:rsidR="00EF5AD3" w:rsidRDefault="00BC7294" w:rsidP="00EF5AD3">
      <w:pPr>
        <w:rPr>
          <w:b/>
          <w:color w:val="000000"/>
          <w:sz w:val="28"/>
          <w:szCs w:val="28"/>
        </w:rPr>
      </w:pPr>
      <w:r w:rsidRPr="00EF5AD3">
        <w:rPr>
          <w:b/>
          <w:color w:val="000000"/>
          <w:sz w:val="28"/>
          <w:szCs w:val="28"/>
        </w:rPr>
        <w:t>формирования</w:t>
      </w:r>
      <w:r w:rsidR="00EF5AD3">
        <w:rPr>
          <w:b/>
          <w:color w:val="000000"/>
          <w:sz w:val="28"/>
          <w:szCs w:val="28"/>
        </w:rPr>
        <w:t xml:space="preserve"> </w:t>
      </w:r>
      <w:r w:rsidRPr="00EF5AD3">
        <w:rPr>
          <w:b/>
          <w:color w:val="000000"/>
          <w:sz w:val="28"/>
          <w:szCs w:val="28"/>
        </w:rPr>
        <w:t xml:space="preserve">перечня налоговых </w:t>
      </w:r>
    </w:p>
    <w:p w:rsidR="00EF5AD3" w:rsidRDefault="00BC7294" w:rsidP="00EF5AD3">
      <w:pPr>
        <w:rPr>
          <w:b/>
          <w:color w:val="000000"/>
          <w:sz w:val="28"/>
          <w:szCs w:val="28"/>
        </w:rPr>
      </w:pPr>
      <w:proofErr w:type="gramStart"/>
      <w:r w:rsidRPr="00EF5AD3">
        <w:rPr>
          <w:b/>
          <w:color w:val="000000"/>
          <w:sz w:val="28"/>
          <w:szCs w:val="28"/>
        </w:rPr>
        <w:t xml:space="preserve">расходов  </w:t>
      </w:r>
      <w:r w:rsidR="004C46CF">
        <w:rPr>
          <w:b/>
          <w:color w:val="000000"/>
          <w:sz w:val="28"/>
          <w:szCs w:val="28"/>
        </w:rPr>
        <w:t>Преображенского</w:t>
      </w:r>
      <w:proofErr w:type="gramEnd"/>
      <w:r w:rsidR="00EF5AD3" w:rsidRPr="00EF5AD3">
        <w:rPr>
          <w:b/>
          <w:color w:val="000000"/>
          <w:sz w:val="28"/>
          <w:szCs w:val="28"/>
        </w:rPr>
        <w:t xml:space="preserve"> </w:t>
      </w:r>
    </w:p>
    <w:p w:rsidR="00C170E1" w:rsidRDefault="00BC7294" w:rsidP="00EF5AD3">
      <w:pPr>
        <w:rPr>
          <w:b/>
          <w:color w:val="000000"/>
          <w:sz w:val="28"/>
          <w:szCs w:val="28"/>
        </w:rPr>
      </w:pPr>
      <w:r w:rsidRPr="00EF5AD3">
        <w:rPr>
          <w:b/>
          <w:color w:val="000000"/>
          <w:sz w:val="28"/>
          <w:szCs w:val="28"/>
        </w:rPr>
        <w:t>муниципального образования</w:t>
      </w:r>
    </w:p>
    <w:p w:rsidR="00EF5AD3" w:rsidRDefault="00EF5AD3" w:rsidP="00EF5AD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Пугачевского муниципального </w:t>
      </w:r>
    </w:p>
    <w:p w:rsidR="00EF5AD3" w:rsidRPr="00EF5AD3" w:rsidRDefault="00EF5AD3" w:rsidP="00EF5AD3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 Саратовской области</w:t>
      </w:r>
    </w:p>
    <w:p w:rsidR="00C170E1" w:rsidRPr="00EF5AD3" w:rsidRDefault="00C170E1" w:rsidP="00EF5AD3">
      <w:pPr>
        <w:rPr>
          <w:b/>
          <w:color w:val="000000"/>
          <w:sz w:val="28"/>
          <w:szCs w:val="28"/>
        </w:rPr>
      </w:pPr>
    </w:p>
    <w:p w:rsidR="00C170E1" w:rsidRPr="00EF5AD3" w:rsidRDefault="00C170E1" w:rsidP="00EF5AD3">
      <w:pPr>
        <w:ind w:firstLine="539"/>
        <w:jc w:val="both"/>
        <w:rPr>
          <w:color w:val="000000"/>
          <w:sz w:val="28"/>
          <w:szCs w:val="28"/>
        </w:rPr>
      </w:pPr>
    </w:p>
    <w:p w:rsidR="00C170E1" w:rsidRPr="00EF5AD3" w:rsidRDefault="00BC7294" w:rsidP="00EF5AD3">
      <w:pPr>
        <w:pStyle w:val="aa"/>
        <w:rPr>
          <w:szCs w:val="28"/>
        </w:rPr>
      </w:pPr>
      <w:r w:rsidRPr="00EF5AD3">
        <w:rPr>
          <w:color w:val="000000"/>
          <w:szCs w:val="28"/>
        </w:rPr>
        <w:t xml:space="preserve">      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</w:t>
      </w:r>
      <w:r w:rsidR="00EF5AD3">
        <w:rPr>
          <w:color w:val="000000"/>
          <w:szCs w:val="28"/>
        </w:rPr>
        <w:t xml:space="preserve">Уставом </w:t>
      </w:r>
      <w:r w:rsidR="004C46CF">
        <w:rPr>
          <w:color w:val="000000"/>
          <w:szCs w:val="28"/>
        </w:rPr>
        <w:t>Преображенского</w:t>
      </w:r>
      <w:r w:rsidR="00EF5AD3">
        <w:rPr>
          <w:color w:val="000000"/>
          <w:szCs w:val="28"/>
        </w:rPr>
        <w:t xml:space="preserve"> муниципального образования Пугачевского муниципального района Саратовской области, </w:t>
      </w:r>
      <w:r w:rsidRPr="00EF5AD3">
        <w:rPr>
          <w:color w:val="000000"/>
          <w:szCs w:val="28"/>
        </w:rPr>
        <w:t xml:space="preserve">администрация </w:t>
      </w:r>
      <w:r w:rsidR="004C46CF">
        <w:rPr>
          <w:color w:val="000000"/>
          <w:szCs w:val="28"/>
        </w:rPr>
        <w:t>Преображенского</w:t>
      </w:r>
      <w:r w:rsidR="00EF5AD3">
        <w:rPr>
          <w:color w:val="000000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Pr="00EF5AD3">
        <w:rPr>
          <w:rStyle w:val="a9"/>
          <w:color w:val="000000"/>
          <w:szCs w:val="28"/>
        </w:rPr>
        <w:t>ПОСТАНОВЛЯЕТ:</w:t>
      </w:r>
    </w:p>
    <w:p w:rsidR="00C170E1" w:rsidRPr="00EF5AD3" w:rsidRDefault="00BC7294" w:rsidP="00EF5AD3">
      <w:pPr>
        <w:pStyle w:val="aa"/>
        <w:jc w:val="left"/>
        <w:rPr>
          <w:color w:val="000000"/>
          <w:szCs w:val="28"/>
        </w:rPr>
      </w:pPr>
      <w:r w:rsidRPr="00EF5AD3">
        <w:rPr>
          <w:color w:val="000000"/>
          <w:szCs w:val="28"/>
        </w:rPr>
        <w:t xml:space="preserve">       1.</w:t>
      </w:r>
      <w:r w:rsidR="00EF5AD3">
        <w:rPr>
          <w:color w:val="000000"/>
          <w:szCs w:val="28"/>
        </w:rPr>
        <w:t xml:space="preserve"> </w:t>
      </w:r>
      <w:r w:rsidRPr="00EF5AD3">
        <w:rPr>
          <w:color w:val="000000"/>
          <w:szCs w:val="28"/>
        </w:rPr>
        <w:t xml:space="preserve">Утвердить Порядок формирования перечня налоговых расходов </w:t>
      </w:r>
      <w:r w:rsidR="004C46CF">
        <w:rPr>
          <w:color w:val="000000"/>
          <w:szCs w:val="28"/>
        </w:rPr>
        <w:t>Преображенского</w:t>
      </w:r>
      <w:r w:rsidR="00EF5AD3" w:rsidRPr="00EF5AD3">
        <w:rPr>
          <w:color w:val="000000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Pr="00EF5AD3">
        <w:rPr>
          <w:color w:val="000000"/>
          <w:szCs w:val="28"/>
        </w:rPr>
        <w:t>согласно приложению.</w:t>
      </w:r>
    </w:p>
    <w:p w:rsidR="00C170E1" w:rsidRPr="00EF5AD3" w:rsidRDefault="00BC7294" w:rsidP="004C46CF">
      <w:pPr>
        <w:pStyle w:val="aa"/>
        <w:rPr>
          <w:color w:val="000000"/>
          <w:szCs w:val="28"/>
        </w:rPr>
      </w:pPr>
      <w:r w:rsidRPr="00EF5AD3">
        <w:rPr>
          <w:color w:val="000000"/>
          <w:szCs w:val="28"/>
        </w:rPr>
        <w:t xml:space="preserve">       2. Опубликовать настоящее постановление </w:t>
      </w:r>
      <w:r w:rsidR="004C46CF" w:rsidRPr="00634CA6">
        <w:rPr>
          <w:color w:val="000000"/>
          <w:szCs w:val="28"/>
        </w:rPr>
        <w:t xml:space="preserve">в </w:t>
      </w:r>
      <w:r w:rsidR="004C46CF" w:rsidRPr="00634CA6">
        <w:rPr>
          <w:szCs w:val="28"/>
        </w:rPr>
        <w:t>«Информационном сборнике» Преображенского муниципального образования</w:t>
      </w:r>
      <w:r w:rsidR="004C46CF" w:rsidRPr="00EF5AD3">
        <w:rPr>
          <w:color w:val="000000"/>
          <w:szCs w:val="28"/>
        </w:rPr>
        <w:t xml:space="preserve"> </w:t>
      </w:r>
      <w:r w:rsidRPr="00EF5AD3">
        <w:rPr>
          <w:color w:val="000000"/>
          <w:szCs w:val="28"/>
        </w:rPr>
        <w:t xml:space="preserve">и на сайте </w:t>
      </w:r>
      <w:r w:rsidR="00EF5AD3">
        <w:rPr>
          <w:color w:val="000000"/>
          <w:szCs w:val="28"/>
        </w:rPr>
        <w:t xml:space="preserve">администрации </w:t>
      </w:r>
      <w:r w:rsidR="004C46CF">
        <w:rPr>
          <w:color w:val="000000"/>
          <w:szCs w:val="28"/>
        </w:rPr>
        <w:t>Преображенского</w:t>
      </w:r>
      <w:r w:rsidR="00EF5AD3">
        <w:rPr>
          <w:color w:val="000000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EF5AD3" w:rsidRPr="00EF5AD3">
        <w:rPr>
          <w:color w:val="000000"/>
          <w:szCs w:val="28"/>
        </w:rPr>
        <w:t xml:space="preserve"> </w:t>
      </w:r>
      <w:r w:rsidRPr="00EF5AD3">
        <w:rPr>
          <w:color w:val="000000"/>
          <w:szCs w:val="28"/>
        </w:rPr>
        <w:t>в сети «Интернет».</w:t>
      </w:r>
    </w:p>
    <w:p w:rsidR="00C170E1" w:rsidRPr="00EF5AD3" w:rsidRDefault="00BC7294" w:rsidP="00EF5AD3">
      <w:pPr>
        <w:rPr>
          <w:color w:val="000000"/>
          <w:sz w:val="28"/>
          <w:szCs w:val="28"/>
        </w:rPr>
      </w:pPr>
      <w:r w:rsidRPr="00EF5AD3">
        <w:rPr>
          <w:color w:val="000000"/>
          <w:sz w:val="28"/>
          <w:szCs w:val="28"/>
        </w:rPr>
        <w:t xml:space="preserve">       3. 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C170E1" w:rsidRPr="00EF5AD3" w:rsidRDefault="00C170E1" w:rsidP="00EF5AD3">
      <w:pPr>
        <w:rPr>
          <w:color w:val="000000"/>
          <w:sz w:val="28"/>
          <w:szCs w:val="28"/>
        </w:rPr>
      </w:pPr>
      <w:bookmarkStart w:id="0" w:name="Par28"/>
      <w:bookmarkEnd w:id="0"/>
    </w:p>
    <w:p w:rsidR="00C170E1" w:rsidRPr="00EF5AD3" w:rsidRDefault="00BC7294" w:rsidP="00EF5AD3">
      <w:pPr>
        <w:rPr>
          <w:b/>
          <w:color w:val="000000"/>
          <w:sz w:val="28"/>
          <w:szCs w:val="28"/>
        </w:rPr>
      </w:pPr>
      <w:r w:rsidRPr="00EF5AD3">
        <w:rPr>
          <w:b/>
          <w:color w:val="000000"/>
          <w:sz w:val="28"/>
          <w:szCs w:val="28"/>
        </w:rPr>
        <w:t xml:space="preserve">Глава </w:t>
      </w:r>
      <w:r w:rsidR="004C46CF">
        <w:rPr>
          <w:b/>
          <w:color w:val="000000"/>
          <w:sz w:val="28"/>
          <w:szCs w:val="28"/>
        </w:rPr>
        <w:t>Преображенского</w:t>
      </w:r>
    </w:p>
    <w:p w:rsidR="00C170E1" w:rsidRPr="00EF5AD3" w:rsidRDefault="00BC7294" w:rsidP="00EF5AD3">
      <w:pPr>
        <w:rPr>
          <w:b/>
          <w:color w:val="000000"/>
          <w:sz w:val="28"/>
          <w:szCs w:val="28"/>
        </w:rPr>
        <w:sectPr w:rsidR="00C170E1" w:rsidRPr="00EF5AD3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2047"/>
        </w:sectPr>
      </w:pPr>
      <w:r w:rsidRPr="00EF5AD3">
        <w:rPr>
          <w:b/>
          <w:color w:val="000000"/>
          <w:sz w:val="28"/>
          <w:szCs w:val="28"/>
        </w:rPr>
        <w:t xml:space="preserve">муниципального образования                </w:t>
      </w:r>
      <w:r w:rsidR="00EF5AD3">
        <w:rPr>
          <w:b/>
          <w:color w:val="000000"/>
          <w:sz w:val="28"/>
          <w:szCs w:val="28"/>
        </w:rPr>
        <w:t xml:space="preserve">                              </w:t>
      </w:r>
      <w:proofErr w:type="spellStart"/>
      <w:r w:rsidR="004C46CF">
        <w:rPr>
          <w:b/>
          <w:color w:val="000000"/>
          <w:sz w:val="28"/>
          <w:szCs w:val="28"/>
        </w:rPr>
        <w:t>М.Т.Мартынов</w:t>
      </w:r>
      <w:proofErr w:type="spellEnd"/>
      <w:r w:rsidRPr="00EF5AD3">
        <w:rPr>
          <w:b/>
          <w:color w:val="000000"/>
          <w:sz w:val="28"/>
          <w:szCs w:val="28"/>
        </w:rPr>
        <w:t xml:space="preserve"> </w:t>
      </w:r>
    </w:p>
    <w:p w:rsidR="00C170E1" w:rsidRPr="00B02EF9" w:rsidRDefault="00B02EF9" w:rsidP="00EF5AD3">
      <w:pPr>
        <w:ind w:left="4248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</w:t>
      </w:r>
      <w:r w:rsidR="00BC7294" w:rsidRPr="00B02EF9">
        <w:rPr>
          <w:color w:val="000000"/>
          <w:sz w:val="24"/>
          <w:szCs w:val="24"/>
        </w:rPr>
        <w:t>Приложение</w:t>
      </w:r>
    </w:p>
    <w:p w:rsidR="00EF5AD3" w:rsidRPr="00B02EF9" w:rsidRDefault="00B02EF9" w:rsidP="00EF5AD3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BC7294" w:rsidRPr="00B02EF9">
        <w:rPr>
          <w:color w:val="000000"/>
          <w:sz w:val="24"/>
          <w:szCs w:val="24"/>
        </w:rPr>
        <w:t xml:space="preserve">к постановлению администрации </w:t>
      </w:r>
    </w:p>
    <w:p w:rsidR="00EF5AD3" w:rsidRPr="00B02EF9" w:rsidRDefault="00B02EF9" w:rsidP="00EF5AD3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4C46CF" w:rsidRPr="00B02EF9">
        <w:rPr>
          <w:color w:val="000000"/>
          <w:sz w:val="24"/>
          <w:szCs w:val="24"/>
        </w:rPr>
        <w:t>Преображенского</w:t>
      </w:r>
      <w:r w:rsidR="00EF5AD3" w:rsidRPr="00B02EF9">
        <w:rPr>
          <w:color w:val="000000"/>
          <w:sz w:val="24"/>
          <w:szCs w:val="24"/>
        </w:rPr>
        <w:t xml:space="preserve"> муниципального </w:t>
      </w:r>
    </w:p>
    <w:p w:rsidR="00EF5AD3" w:rsidRPr="00B02EF9" w:rsidRDefault="00B02EF9" w:rsidP="00EF5AD3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EF5AD3" w:rsidRPr="00B02EF9">
        <w:rPr>
          <w:color w:val="000000"/>
          <w:sz w:val="24"/>
          <w:szCs w:val="24"/>
        </w:rPr>
        <w:t xml:space="preserve">образования Пугачевского </w:t>
      </w:r>
    </w:p>
    <w:p w:rsidR="00EF5AD3" w:rsidRPr="00B02EF9" w:rsidRDefault="00B02EF9" w:rsidP="00EF5AD3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EF5AD3" w:rsidRPr="00B02EF9">
        <w:rPr>
          <w:color w:val="000000"/>
          <w:sz w:val="24"/>
          <w:szCs w:val="24"/>
        </w:rPr>
        <w:t xml:space="preserve">муниципального района </w:t>
      </w:r>
    </w:p>
    <w:p w:rsidR="00EF5AD3" w:rsidRPr="00B02EF9" w:rsidRDefault="00B02EF9" w:rsidP="00EF5AD3">
      <w:pPr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EF5AD3" w:rsidRPr="00B02EF9">
        <w:rPr>
          <w:color w:val="000000"/>
          <w:sz w:val="24"/>
          <w:szCs w:val="24"/>
        </w:rPr>
        <w:t xml:space="preserve">Саратовской области </w:t>
      </w:r>
    </w:p>
    <w:p w:rsidR="00C170E1" w:rsidRPr="00B02EF9" w:rsidRDefault="00B02EF9" w:rsidP="00EF5AD3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BC7294" w:rsidRPr="00B02EF9">
        <w:rPr>
          <w:color w:val="000000"/>
          <w:sz w:val="24"/>
          <w:szCs w:val="24"/>
        </w:rPr>
        <w:t xml:space="preserve">от </w:t>
      </w:r>
      <w:r w:rsidR="00EF5AD3" w:rsidRPr="00B02EF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26 </w:t>
      </w:r>
      <w:proofErr w:type="gramStart"/>
      <w:r>
        <w:rPr>
          <w:color w:val="000000"/>
          <w:sz w:val="24"/>
          <w:szCs w:val="24"/>
        </w:rPr>
        <w:t>ноября</w:t>
      </w:r>
      <w:r w:rsidR="00EF5AD3" w:rsidRPr="00B02EF9">
        <w:rPr>
          <w:color w:val="000000"/>
          <w:sz w:val="24"/>
          <w:szCs w:val="24"/>
        </w:rPr>
        <w:t xml:space="preserve">  </w:t>
      </w:r>
      <w:r w:rsidR="00BC7294" w:rsidRPr="00B02EF9">
        <w:rPr>
          <w:color w:val="000000"/>
          <w:sz w:val="24"/>
          <w:szCs w:val="24"/>
        </w:rPr>
        <w:t>2019</w:t>
      </w:r>
      <w:proofErr w:type="gramEnd"/>
      <w:r w:rsidR="00BC7294" w:rsidRPr="00B02EF9">
        <w:rPr>
          <w:color w:val="000000"/>
          <w:sz w:val="24"/>
          <w:szCs w:val="24"/>
        </w:rPr>
        <w:t xml:space="preserve"> г</w:t>
      </w:r>
      <w:r w:rsidR="00EF5AD3" w:rsidRPr="00B02EF9">
        <w:rPr>
          <w:color w:val="000000"/>
          <w:sz w:val="24"/>
          <w:szCs w:val="24"/>
        </w:rPr>
        <w:t xml:space="preserve">ода </w:t>
      </w:r>
      <w:r w:rsidR="00BC7294" w:rsidRPr="00B02EF9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77</w:t>
      </w:r>
    </w:p>
    <w:p w:rsidR="00C170E1" w:rsidRPr="00EF5AD3" w:rsidRDefault="00C170E1" w:rsidP="00EF5AD3">
      <w:pPr>
        <w:jc w:val="right"/>
        <w:rPr>
          <w:color w:val="000000"/>
          <w:sz w:val="28"/>
          <w:szCs w:val="28"/>
        </w:rPr>
      </w:pPr>
    </w:p>
    <w:p w:rsidR="00B02EF9" w:rsidRDefault="00BC7294" w:rsidP="00B02EF9">
      <w:pPr>
        <w:pStyle w:val="aa"/>
        <w:jc w:val="center"/>
        <w:rPr>
          <w:b/>
          <w:bCs/>
          <w:color w:val="000000"/>
          <w:szCs w:val="28"/>
        </w:rPr>
      </w:pPr>
      <w:r w:rsidRPr="00EF5AD3">
        <w:rPr>
          <w:b/>
          <w:bCs/>
          <w:color w:val="000000"/>
          <w:szCs w:val="28"/>
        </w:rPr>
        <w:t xml:space="preserve"> Порядок формирования перечня налоговых расходов </w:t>
      </w:r>
    </w:p>
    <w:p w:rsidR="00B02EF9" w:rsidRDefault="004C46CF" w:rsidP="00B02EF9">
      <w:pPr>
        <w:pStyle w:val="aa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Преображенского</w:t>
      </w:r>
      <w:r w:rsidR="00EF5AD3" w:rsidRPr="00EF5AD3">
        <w:rPr>
          <w:b/>
          <w:bCs/>
          <w:color w:val="000000"/>
          <w:szCs w:val="28"/>
        </w:rPr>
        <w:t xml:space="preserve"> муниципального образования </w:t>
      </w:r>
    </w:p>
    <w:p w:rsidR="00C170E1" w:rsidRPr="00EF5AD3" w:rsidRDefault="00EF5AD3" w:rsidP="00B02EF9">
      <w:pPr>
        <w:pStyle w:val="aa"/>
        <w:jc w:val="center"/>
        <w:rPr>
          <w:b/>
          <w:bCs/>
          <w:color w:val="000000"/>
          <w:szCs w:val="28"/>
        </w:rPr>
      </w:pPr>
      <w:r w:rsidRPr="00EF5AD3">
        <w:rPr>
          <w:b/>
          <w:bCs/>
          <w:color w:val="000000"/>
          <w:szCs w:val="28"/>
        </w:rPr>
        <w:t>Пугачевского муниципального района Саратовской области</w:t>
      </w:r>
    </w:p>
    <w:p w:rsidR="00C170E1" w:rsidRPr="00EF5AD3" w:rsidRDefault="00C170E1" w:rsidP="00EF5AD3">
      <w:pPr>
        <w:jc w:val="center"/>
        <w:rPr>
          <w:b/>
          <w:bCs/>
          <w:color w:val="000000"/>
          <w:sz w:val="28"/>
          <w:szCs w:val="28"/>
        </w:rPr>
      </w:pPr>
    </w:p>
    <w:p w:rsidR="00C170E1" w:rsidRPr="00EF5AD3" w:rsidRDefault="00BC7294" w:rsidP="00EF5AD3">
      <w:pPr>
        <w:jc w:val="center"/>
        <w:rPr>
          <w:sz w:val="28"/>
          <w:szCs w:val="28"/>
        </w:rPr>
      </w:pPr>
      <w:r w:rsidRPr="00EF5AD3">
        <w:rPr>
          <w:b/>
          <w:bCs/>
          <w:color w:val="000000"/>
          <w:sz w:val="28"/>
          <w:szCs w:val="28"/>
        </w:rPr>
        <w:t>I. Общие положения</w:t>
      </w:r>
    </w:p>
    <w:p w:rsidR="00C170E1" w:rsidRPr="00EF5AD3" w:rsidRDefault="00C170E1" w:rsidP="00EF5AD3">
      <w:pPr>
        <w:jc w:val="both"/>
        <w:rPr>
          <w:color w:val="000000"/>
          <w:sz w:val="28"/>
          <w:szCs w:val="28"/>
        </w:rPr>
      </w:pPr>
    </w:p>
    <w:p w:rsidR="00C170E1" w:rsidRPr="00EF5AD3" w:rsidRDefault="00BC7294" w:rsidP="00EF5AD3">
      <w:pPr>
        <w:ind w:firstLine="540"/>
        <w:jc w:val="both"/>
        <w:rPr>
          <w:color w:val="000000"/>
          <w:sz w:val="28"/>
          <w:szCs w:val="28"/>
        </w:rPr>
      </w:pPr>
      <w:r w:rsidRPr="00EF5AD3">
        <w:rPr>
          <w:bCs/>
          <w:color w:val="000000"/>
          <w:sz w:val="28"/>
          <w:szCs w:val="28"/>
        </w:rPr>
        <w:t>1.</w:t>
      </w:r>
      <w:r w:rsidRPr="00EF5AD3">
        <w:rPr>
          <w:color w:val="000000"/>
          <w:sz w:val="28"/>
          <w:szCs w:val="28"/>
        </w:rPr>
        <w:t xml:space="preserve"> Настоящий Порядок определяет процедуру формирования перечня налоговых расходов </w:t>
      </w:r>
      <w:r w:rsidR="004C46CF">
        <w:rPr>
          <w:color w:val="000000"/>
          <w:sz w:val="28"/>
          <w:szCs w:val="28"/>
        </w:rPr>
        <w:t>Преображенского</w:t>
      </w:r>
      <w:r w:rsidR="00EF5AD3" w:rsidRPr="00EF5AD3">
        <w:rPr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EF5AD3">
        <w:rPr>
          <w:color w:val="000000"/>
          <w:sz w:val="28"/>
          <w:szCs w:val="28"/>
        </w:rPr>
        <w:t xml:space="preserve">, (далее - </w:t>
      </w:r>
      <w:r w:rsidR="00536459">
        <w:rPr>
          <w:color w:val="000000"/>
          <w:sz w:val="28"/>
          <w:szCs w:val="28"/>
        </w:rPr>
        <w:t>перечень</w:t>
      </w:r>
      <w:r w:rsidRPr="00EF5AD3">
        <w:rPr>
          <w:color w:val="000000"/>
          <w:sz w:val="28"/>
          <w:szCs w:val="28"/>
        </w:rPr>
        <w:t>).</w:t>
      </w:r>
    </w:p>
    <w:p w:rsidR="00536459" w:rsidRDefault="00536459" w:rsidP="000035B1">
      <w:pPr>
        <w:ind w:firstLine="540"/>
        <w:jc w:val="both"/>
        <w:rPr>
          <w:bCs/>
          <w:color w:val="000000"/>
          <w:sz w:val="28"/>
          <w:szCs w:val="28"/>
        </w:rPr>
      </w:pPr>
    </w:p>
    <w:p w:rsidR="000035B1" w:rsidRDefault="00BC7294" w:rsidP="000035B1">
      <w:pPr>
        <w:ind w:firstLine="540"/>
        <w:jc w:val="both"/>
        <w:rPr>
          <w:color w:val="000000"/>
          <w:sz w:val="28"/>
          <w:szCs w:val="28"/>
        </w:rPr>
      </w:pPr>
      <w:r w:rsidRPr="00EF5AD3">
        <w:rPr>
          <w:bCs/>
          <w:color w:val="000000"/>
          <w:sz w:val="28"/>
          <w:szCs w:val="28"/>
        </w:rPr>
        <w:t>2.</w:t>
      </w:r>
      <w:r w:rsidRPr="00EF5AD3">
        <w:rPr>
          <w:color w:val="000000"/>
          <w:sz w:val="28"/>
          <w:szCs w:val="28"/>
        </w:rPr>
        <w:t xml:space="preserve"> Понятия, используемые в настоящем Порядке:</w:t>
      </w:r>
    </w:p>
    <w:p w:rsidR="00536459" w:rsidRDefault="00536459" w:rsidP="000035B1">
      <w:pPr>
        <w:jc w:val="both"/>
        <w:rPr>
          <w:color w:val="000000"/>
          <w:sz w:val="28"/>
          <w:szCs w:val="28"/>
        </w:rPr>
      </w:pPr>
    </w:p>
    <w:p w:rsidR="000035B1" w:rsidRPr="001C2130" w:rsidRDefault="000035B1" w:rsidP="000035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2130">
        <w:rPr>
          <w:color w:val="000000"/>
          <w:sz w:val="28"/>
          <w:szCs w:val="28"/>
        </w:rPr>
        <w:t>налоговые расходы</w:t>
      </w:r>
      <w:r w:rsidRPr="000035B1">
        <w:rPr>
          <w:color w:val="000000"/>
          <w:sz w:val="28"/>
          <w:szCs w:val="28"/>
        </w:rPr>
        <w:t xml:space="preserve"> </w:t>
      </w:r>
      <w:r w:rsidRPr="001C2130">
        <w:rPr>
          <w:color w:val="000000"/>
          <w:sz w:val="28"/>
          <w:szCs w:val="28"/>
        </w:rPr>
        <w:t xml:space="preserve">– выпадающие доходы бюджета </w:t>
      </w:r>
      <w:r w:rsidR="004C46CF">
        <w:rPr>
          <w:color w:val="000000"/>
          <w:sz w:val="28"/>
          <w:szCs w:val="28"/>
        </w:rPr>
        <w:t>Преображенского</w:t>
      </w:r>
      <w:r w:rsidRPr="00EF5AD3">
        <w:rPr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1C2130">
        <w:rPr>
          <w:color w:val="000000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(структурных элементов муниципальной программы) </w:t>
      </w:r>
      <w:r w:rsidR="004C46CF">
        <w:rPr>
          <w:color w:val="000000"/>
          <w:sz w:val="28"/>
          <w:szCs w:val="28"/>
        </w:rPr>
        <w:t>Преображенского</w:t>
      </w:r>
      <w:r w:rsidR="00D91CFB">
        <w:rPr>
          <w:color w:val="000000"/>
          <w:sz w:val="28"/>
          <w:szCs w:val="28"/>
        </w:rPr>
        <w:t xml:space="preserve"> </w:t>
      </w:r>
      <w:r w:rsidRPr="001C2130">
        <w:rPr>
          <w:color w:val="000000"/>
          <w:sz w:val="28"/>
          <w:szCs w:val="28"/>
        </w:rPr>
        <w:t xml:space="preserve">муниципального образования </w:t>
      </w:r>
      <w:r w:rsidR="00D91CFB">
        <w:rPr>
          <w:color w:val="000000"/>
          <w:sz w:val="28"/>
          <w:szCs w:val="28"/>
        </w:rPr>
        <w:t xml:space="preserve">(далее – муниципального образования) </w:t>
      </w:r>
      <w:r w:rsidRPr="001C2130">
        <w:rPr>
          <w:color w:val="000000"/>
          <w:sz w:val="28"/>
          <w:szCs w:val="28"/>
        </w:rPr>
        <w:t>и (или) целями социально-экономической политики, не относящимися к муниципальным программам;</w:t>
      </w:r>
    </w:p>
    <w:p w:rsidR="000035B1" w:rsidRPr="001C2130" w:rsidRDefault="000035B1" w:rsidP="000035B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2130">
        <w:rPr>
          <w:color w:val="000000"/>
          <w:sz w:val="28"/>
          <w:szCs w:val="28"/>
        </w:rPr>
        <w:t>налоговые расходы, которые не соответствуют перечисленным выше критериям, относятся к непрограммным налоговым расходам;</w:t>
      </w:r>
    </w:p>
    <w:p w:rsidR="000035B1" w:rsidRPr="001C2130" w:rsidRDefault="000035B1" w:rsidP="000035B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2130">
        <w:rPr>
          <w:color w:val="000000"/>
          <w:sz w:val="28"/>
          <w:szCs w:val="28"/>
        </w:rPr>
        <w:t>куратор налогового расхода - орган местного самоуправления муниципального образования,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(структурных элементов муниципальной программы) муниципального образования и (или) целей социально-экономической политики муниципального образования, не относящимися к муниципальным программам муниципального образования, местного самоуправления муниципального образования, инициирующий установление налоговых расходов;</w:t>
      </w:r>
    </w:p>
    <w:p w:rsidR="000035B1" w:rsidRPr="001C2130" w:rsidRDefault="000035B1" w:rsidP="000035B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C2130">
        <w:rPr>
          <w:color w:val="000000"/>
          <w:sz w:val="28"/>
          <w:szCs w:val="28"/>
        </w:rPr>
        <w:t>перечень налоговых расходов муниципального образования(приложение 1 к настоящему Порядку) - свод (перечень), содержащий сведения о распределении налоговых расходов муниципального образования в соответствии с целями муниципальных программ (структурных элементов муниципальных  программ)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кураторах налоговых расходов, нормативных и целевых характеристиках.</w:t>
      </w:r>
    </w:p>
    <w:p w:rsidR="000035B1" w:rsidRPr="001C2130" w:rsidRDefault="000035B1" w:rsidP="00625ED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t>2. 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администрацией муниципального образования до 1 декабря текущего года и направляется на согласование ответственным исполнителям муниципальных программ, а также органам местного самоуправления муниципального образования, которые проектом перечня налоговых расходов предлагается закрепить в качестве куратора налоговых расходов.</w:t>
      </w:r>
    </w:p>
    <w:p w:rsidR="000035B1" w:rsidRPr="001C2130" w:rsidRDefault="000035B1" w:rsidP="00625ED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t>3. Органы местного самоуправления муниципального образования, указанные в </w:t>
      </w:r>
      <w:hyperlink r:id="rId6" w:anchor="P62" w:history="1">
        <w:r w:rsidRPr="000035B1">
          <w:rPr>
            <w:color w:val="0066FF"/>
            <w:sz w:val="28"/>
            <w:szCs w:val="28"/>
          </w:rPr>
          <w:t>пункте </w:t>
        </w:r>
      </w:hyperlink>
      <w:r w:rsidRPr="001C2130">
        <w:rPr>
          <w:color w:val="000000"/>
          <w:sz w:val="28"/>
          <w:szCs w:val="28"/>
        </w:rPr>
        <w:t>2 Порядка, в срок до 10 декабря текущего года рассматривают проект перечня налоговых расходов муниципального образования на предмет соответствия целей налоговых расходов муниципального образования целям муниципальных программ (структурным элементам муниципальных программ) муниципального образования и (или) целям социально-экономического развития муниципального образования, не относящимся к муниципальным программам (структурным элементам муниципальных программ) муниципального образования, и информируют администрацию муниципального образования о согласовании перечня налоговых расходов.</w:t>
      </w:r>
    </w:p>
    <w:p w:rsidR="000035B1" w:rsidRPr="001C2130" w:rsidRDefault="000035B1" w:rsidP="00625ED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t>В случае несогласия с распределением налоговых расходов кураторы налоговых расходов в срок, указанный в </w:t>
      </w:r>
      <w:hyperlink r:id="rId7" w:anchor="P45" w:history="1">
        <w:r w:rsidRPr="000035B1">
          <w:rPr>
            <w:color w:val="0066FF"/>
            <w:sz w:val="28"/>
            <w:szCs w:val="28"/>
          </w:rPr>
          <w:t>абзаце первом</w:t>
        </w:r>
      </w:hyperlink>
      <w:r w:rsidRPr="001C2130">
        <w:rPr>
          <w:color w:val="000000"/>
          <w:sz w:val="28"/>
          <w:szCs w:val="28"/>
        </w:rPr>
        <w:t> данного пункта, направляют в администрацию муниципального образования предложения по уточнению распределения с указанием цели муниципальной программы (структурных элементов муниципальной программы) муниципального образования и (или) целей социально-экономического развития муниципального образования, а также по изменению кураторов налоговых расходов, к которым необходимо отнести налоговые расходы. Предложения по изменению куратора налоговых расходов должны быть согласованы с предлагаемым куратором налоговых расходов.</w:t>
      </w:r>
    </w:p>
    <w:p w:rsidR="000035B1" w:rsidRPr="001C2130" w:rsidRDefault="000035B1" w:rsidP="00625ED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t>В случае если результаты рассмотрения не направлены в администрацию муниципального образования в течение срока, указанного в </w:t>
      </w:r>
      <w:hyperlink r:id="rId8" w:anchor="P45" w:history="1">
        <w:r w:rsidRPr="000035B1">
          <w:rPr>
            <w:color w:val="0066FF"/>
            <w:sz w:val="28"/>
            <w:szCs w:val="28"/>
          </w:rPr>
          <w:t>абзаце первом</w:t>
        </w:r>
      </w:hyperlink>
      <w:r w:rsidRPr="001C2130">
        <w:rPr>
          <w:color w:val="000000"/>
          <w:sz w:val="28"/>
          <w:szCs w:val="28"/>
        </w:rPr>
        <w:t> данного пункта, проект перечня налоговых расходов муниципального образования   считается согласованным.</w:t>
      </w:r>
    </w:p>
    <w:p w:rsidR="000035B1" w:rsidRPr="001C2130" w:rsidRDefault="000035B1" w:rsidP="00625ED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lastRenderedPageBreak/>
        <w:t>4. После завершения процедур, указанных в </w:t>
      </w:r>
      <w:hyperlink r:id="rId9" w:anchor="P45" w:history="1">
        <w:r w:rsidRPr="000035B1">
          <w:rPr>
            <w:color w:val="0066FF"/>
            <w:sz w:val="28"/>
            <w:szCs w:val="28"/>
          </w:rPr>
          <w:t>пункте </w:t>
        </w:r>
      </w:hyperlink>
      <w:r w:rsidRPr="001C2130">
        <w:rPr>
          <w:color w:val="000000"/>
          <w:sz w:val="28"/>
          <w:szCs w:val="28"/>
        </w:rPr>
        <w:t>3 Порядка, перечень налоговых расходов муниципального образования считается сформированным и размещается на официальном сайте администрации муниципального образования в информационно-телекоммуникационной сети «Интернет» не позднее 15 января очередного финансового года.</w:t>
      </w:r>
    </w:p>
    <w:p w:rsidR="000035B1" w:rsidRPr="001C2130" w:rsidRDefault="000035B1" w:rsidP="00625ED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t>5. В случае внесения в текущем финансовом году изменений в перечень муниципальных программ (структурные элементы муниципальных программ) муниципального образования и (или) в случае изменения полномочий органов, указанных в </w:t>
      </w:r>
      <w:hyperlink r:id="rId10" w:anchor="P62" w:history="1">
        <w:r w:rsidRPr="000035B1">
          <w:rPr>
            <w:color w:val="0066FF"/>
            <w:sz w:val="28"/>
            <w:szCs w:val="28"/>
          </w:rPr>
          <w:t>пункте </w:t>
        </w:r>
      </w:hyperlink>
      <w:r w:rsidRPr="001C2130">
        <w:rPr>
          <w:color w:val="000000"/>
          <w:sz w:val="28"/>
          <w:szCs w:val="28"/>
        </w:rPr>
        <w:t>2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муниципального образования соответствующую информацию для уточнения перечня налоговых расходов муниципального образования.</w:t>
      </w:r>
    </w:p>
    <w:p w:rsidR="000035B1" w:rsidRPr="001C2130" w:rsidRDefault="000035B1" w:rsidP="00625ED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t>6. Информация, включаемая в перечень налоговых расходов муниципального образования, определяется в соответствии с приложением 2 к настоящему Порядку.</w:t>
      </w:r>
    </w:p>
    <w:p w:rsidR="000035B1" w:rsidRPr="001C2130" w:rsidRDefault="000035B1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t> </w:t>
      </w:r>
    </w:p>
    <w:p w:rsidR="000035B1" w:rsidRDefault="000035B1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C2130">
        <w:rPr>
          <w:color w:val="000000"/>
          <w:sz w:val="28"/>
          <w:szCs w:val="28"/>
        </w:rPr>
        <w:t> </w:t>
      </w: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Pr="001C2130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25ED2" w:rsidRDefault="00625ED2" w:rsidP="000035B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  <w:sectPr w:rsidR="00625ED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</w:p>
    <w:p w:rsidR="00625ED2" w:rsidRPr="00B02EF9" w:rsidRDefault="000035B1" w:rsidP="00B02EF9">
      <w:pPr>
        <w:shd w:val="clear" w:color="auto" w:fill="FFFFFF"/>
        <w:ind w:left="9204" w:firstLine="708"/>
        <w:rPr>
          <w:color w:val="000000"/>
          <w:sz w:val="24"/>
          <w:szCs w:val="24"/>
        </w:rPr>
      </w:pPr>
      <w:r w:rsidRPr="00B02EF9">
        <w:rPr>
          <w:color w:val="000000"/>
          <w:sz w:val="24"/>
          <w:szCs w:val="24"/>
        </w:rPr>
        <w:lastRenderedPageBreak/>
        <w:t xml:space="preserve">Приложение 1 </w:t>
      </w:r>
    </w:p>
    <w:p w:rsidR="00B02EF9" w:rsidRDefault="000035B1" w:rsidP="00625ED2">
      <w:pPr>
        <w:shd w:val="clear" w:color="auto" w:fill="FFFFFF"/>
        <w:ind w:left="9204" w:firstLine="708"/>
        <w:jc w:val="right"/>
        <w:rPr>
          <w:color w:val="000000"/>
          <w:sz w:val="24"/>
          <w:szCs w:val="24"/>
        </w:rPr>
      </w:pPr>
      <w:r w:rsidRPr="00B02EF9">
        <w:rPr>
          <w:color w:val="000000"/>
          <w:sz w:val="24"/>
          <w:szCs w:val="24"/>
        </w:rPr>
        <w:t xml:space="preserve">к </w:t>
      </w:r>
      <w:r w:rsidR="00625ED2" w:rsidRPr="00B02EF9">
        <w:rPr>
          <w:color w:val="000000"/>
          <w:sz w:val="24"/>
          <w:szCs w:val="24"/>
        </w:rPr>
        <w:t xml:space="preserve">Порядку формирования перечня налоговых расходов </w:t>
      </w:r>
      <w:r w:rsidR="004C46CF" w:rsidRPr="00B02EF9">
        <w:rPr>
          <w:color w:val="000000"/>
          <w:sz w:val="24"/>
          <w:szCs w:val="24"/>
        </w:rPr>
        <w:t>Преображенского</w:t>
      </w:r>
      <w:r w:rsidR="00625ED2" w:rsidRPr="00B02EF9">
        <w:rPr>
          <w:color w:val="000000"/>
          <w:sz w:val="24"/>
          <w:szCs w:val="24"/>
        </w:rPr>
        <w:t xml:space="preserve"> муниципального</w:t>
      </w:r>
      <w:r w:rsidR="00B02EF9">
        <w:rPr>
          <w:color w:val="000000"/>
          <w:sz w:val="24"/>
          <w:szCs w:val="24"/>
        </w:rPr>
        <w:t xml:space="preserve"> </w:t>
      </w:r>
      <w:r w:rsidR="00625ED2" w:rsidRPr="00B02EF9">
        <w:rPr>
          <w:color w:val="000000"/>
          <w:sz w:val="24"/>
          <w:szCs w:val="24"/>
        </w:rPr>
        <w:t xml:space="preserve">образования Пугачевского муниципального </w:t>
      </w:r>
    </w:p>
    <w:p w:rsidR="00625ED2" w:rsidRPr="00B02EF9" w:rsidRDefault="00B02EF9" w:rsidP="00B02EF9">
      <w:pPr>
        <w:shd w:val="clear" w:color="auto" w:fill="FFFFFF"/>
        <w:ind w:left="920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25ED2" w:rsidRPr="00B02EF9">
        <w:rPr>
          <w:color w:val="000000"/>
          <w:sz w:val="24"/>
          <w:szCs w:val="24"/>
        </w:rPr>
        <w:t xml:space="preserve">района Саратовской области </w:t>
      </w:r>
    </w:p>
    <w:p w:rsidR="00625ED2" w:rsidRDefault="00625ED2" w:rsidP="00625ED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EF9" w:rsidRDefault="000035B1" w:rsidP="00625E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035B1">
        <w:rPr>
          <w:b/>
          <w:bCs/>
          <w:color w:val="000000"/>
          <w:sz w:val="28"/>
          <w:szCs w:val="28"/>
        </w:rPr>
        <w:t xml:space="preserve">Перечень налоговых расходов </w:t>
      </w:r>
      <w:r w:rsidR="004C46CF">
        <w:rPr>
          <w:b/>
          <w:bCs/>
          <w:color w:val="000000"/>
          <w:sz w:val="28"/>
          <w:szCs w:val="28"/>
        </w:rPr>
        <w:t>Преображенского</w:t>
      </w:r>
      <w:r w:rsidR="00625ED2" w:rsidRPr="00625ED2">
        <w:rPr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0035B1" w:rsidRPr="001C2130" w:rsidRDefault="00625ED2" w:rsidP="00625ED2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625ED2">
        <w:rPr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  <w:r w:rsidR="000035B1" w:rsidRPr="001C2130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585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992"/>
        <w:gridCol w:w="851"/>
        <w:gridCol w:w="709"/>
        <w:gridCol w:w="851"/>
        <w:gridCol w:w="850"/>
        <w:gridCol w:w="992"/>
        <w:gridCol w:w="993"/>
        <w:gridCol w:w="1276"/>
        <w:gridCol w:w="850"/>
        <w:gridCol w:w="992"/>
        <w:gridCol w:w="993"/>
        <w:gridCol w:w="1133"/>
        <w:gridCol w:w="1542"/>
      </w:tblGrid>
      <w:tr w:rsidR="000035B1" w:rsidRPr="00625ED2" w:rsidTr="00625ED2">
        <w:trPr>
          <w:trHeight w:val="397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Куратор налогового расхода - орган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программы муниципального образования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Наименования структурных элементов муниципальной программы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муниципальной программы муниципального образования и ее структурных элементов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муниципального образования и ее структурных элементов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муниципального образования и ее структурных элементов, на текущий финансовый год, очередной финансовый год и плановый период</w:t>
            </w:r>
          </w:p>
        </w:tc>
      </w:tr>
      <w:tr w:rsidR="000035B1" w:rsidRPr="00625ED2" w:rsidTr="00625E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25ED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0035B1" w:rsidRPr="00625ED2" w:rsidTr="00625E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35B1" w:rsidRPr="00625ED2" w:rsidTr="00625E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35B1" w:rsidRPr="00625ED2" w:rsidTr="00625E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C213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25ED2" w:rsidRDefault="00625ED2" w:rsidP="000035B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  <w:sectPr w:rsidR="00625ED2" w:rsidSect="00625ED2">
          <w:pgSz w:w="16838" w:h="11906" w:orient="landscape"/>
          <w:pgMar w:top="1135" w:right="1134" w:bottom="851" w:left="1134" w:header="0" w:footer="0" w:gutter="0"/>
          <w:cols w:space="720"/>
          <w:formProt w:val="0"/>
          <w:docGrid w:linePitch="360" w:charSpace="2047"/>
        </w:sectPr>
      </w:pPr>
    </w:p>
    <w:p w:rsidR="000035B1" w:rsidRPr="00B02EF9" w:rsidRDefault="000035B1" w:rsidP="00D91CFB">
      <w:pPr>
        <w:shd w:val="clear" w:color="auto" w:fill="FFFFFF"/>
        <w:ind w:left="4248" w:firstLine="708"/>
        <w:rPr>
          <w:color w:val="000000"/>
          <w:sz w:val="24"/>
          <w:szCs w:val="24"/>
        </w:rPr>
      </w:pPr>
      <w:r w:rsidRPr="00B02EF9">
        <w:rPr>
          <w:color w:val="000000"/>
          <w:sz w:val="24"/>
          <w:szCs w:val="24"/>
        </w:rPr>
        <w:lastRenderedPageBreak/>
        <w:t>Приложение 2 к Порядку</w:t>
      </w:r>
    </w:p>
    <w:p w:rsidR="000035B1" w:rsidRPr="00B02EF9" w:rsidRDefault="000035B1" w:rsidP="00D91CFB">
      <w:pPr>
        <w:shd w:val="clear" w:color="auto" w:fill="FFFFFF"/>
        <w:ind w:left="4248" w:firstLine="708"/>
        <w:rPr>
          <w:color w:val="000000"/>
          <w:sz w:val="24"/>
          <w:szCs w:val="24"/>
        </w:rPr>
      </w:pPr>
      <w:r w:rsidRPr="00B02EF9">
        <w:rPr>
          <w:color w:val="000000"/>
          <w:sz w:val="24"/>
          <w:szCs w:val="24"/>
        </w:rPr>
        <w:t>формирования перечня</w:t>
      </w:r>
    </w:p>
    <w:p w:rsidR="000035B1" w:rsidRPr="00B02EF9" w:rsidRDefault="000035B1" w:rsidP="00D91CFB">
      <w:pPr>
        <w:shd w:val="clear" w:color="auto" w:fill="FFFFFF"/>
        <w:ind w:left="4248" w:firstLine="708"/>
        <w:rPr>
          <w:color w:val="000000"/>
          <w:sz w:val="24"/>
          <w:szCs w:val="24"/>
        </w:rPr>
      </w:pPr>
      <w:r w:rsidRPr="00B02EF9">
        <w:rPr>
          <w:color w:val="000000"/>
          <w:sz w:val="24"/>
          <w:szCs w:val="24"/>
        </w:rPr>
        <w:t>налоговых расходов</w:t>
      </w:r>
    </w:p>
    <w:p w:rsidR="00D91CFB" w:rsidRPr="00B02EF9" w:rsidRDefault="004C46CF" w:rsidP="00D91CFB">
      <w:pPr>
        <w:shd w:val="clear" w:color="auto" w:fill="FFFFFF"/>
        <w:ind w:left="4248" w:firstLine="708"/>
        <w:rPr>
          <w:color w:val="000000"/>
          <w:sz w:val="24"/>
          <w:szCs w:val="24"/>
        </w:rPr>
      </w:pPr>
      <w:r w:rsidRPr="00B02EF9">
        <w:rPr>
          <w:color w:val="000000"/>
          <w:sz w:val="24"/>
          <w:szCs w:val="24"/>
        </w:rPr>
        <w:t>Преображенского</w:t>
      </w:r>
      <w:r w:rsidR="000035B1" w:rsidRPr="00B02EF9">
        <w:rPr>
          <w:color w:val="000000"/>
          <w:sz w:val="24"/>
          <w:szCs w:val="24"/>
        </w:rPr>
        <w:t xml:space="preserve"> муниципального </w:t>
      </w:r>
    </w:p>
    <w:p w:rsidR="00D91CFB" w:rsidRPr="00B02EF9" w:rsidRDefault="000035B1" w:rsidP="00D91CFB">
      <w:pPr>
        <w:shd w:val="clear" w:color="auto" w:fill="FFFFFF"/>
        <w:ind w:left="4956"/>
        <w:rPr>
          <w:color w:val="000000"/>
          <w:sz w:val="24"/>
          <w:szCs w:val="24"/>
        </w:rPr>
      </w:pPr>
      <w:r w:rsidRPr="00B02EF9">
        <w:rPr>
          <w:color w:val="000000"/>
          <w:sz w:val="24"/>
          <w:szCs w:val="24"/>
        </w:rPr>
        <w:t>образования</w:t>
      </w:r>
      <w:r w:rsidR="00D91CFB" w:rsidRPr="00B02EF9">
        <w:rPr>
          <w:color w:val="000000"/>
          <w:sz w:val="24"/>
          <w:szCs w:val="24"/>
        </w:rPr>
        <w:t xml:space="preserve"> Пугачевского </w:t>
      </w:r>
    </w:p>
    <w:p w:rsidR="00D91CFB" w:rsidRPr="00B02EF9" w:rsidRDefault="00D91CFB" w:rsidP="00D91CFB">
      <w:pPr>
        <w:shd w:val="clear" w:color="auto" w:fill="FFFFFF"/>
        <w:ind w:left="4248" w:firstLine="708"/>
        <w:rPr>
          <w:color w:val="000000"/>
          <w:sz w:val="24"/>
          <w:szCs w:val="24"/>
        </w:rPr>
      </w:pPr>
      <w:r w:rsidRPr="00B02EF9">
        <w:rPr>
          <w:color w:val="000000"/>
          <w:sz w:val="24"/>
          <w:szCs w:val="24"/>
        </w:rPr>
        <w:t xml:space="preserve">муниципального района </w:t>
      </w:r>
    </w:p>
    <w:p w:rsidR="000035B1" w:rsidRDefault="00D91CFB" w:rsidP="00D91CFB">
      <w:pPr>
        <w:shd w:val="clear" w:color="auto" w:fill="FFFFFF"/>
        <w:ind w:left="4248" w:firstLine="708"/>
        <w:rPr>
          <w:color w:val="000000"/>
          <w:sz w:val="28"/>
          <w:szCs w:val="28"/>
        </w:rPr>
      </w:pPr>
      <w:r w:rsidRPr="00B02EF9">
        <w:rPr>
          <w:color w:val="000000"/>
          <w:sz w:val="24"/>
          <w:szCs w:val="24"/>
        </w:rPr>
        <w:t>Саратовской области</w:t>
      </w:r>
    </w:p>
    <w:p w:rsidR="00D91CFB" w:rsidRDefault="00D91CFB" w:rsidP="00D91CFB">
      <w:pPr>
        <w:shd w:val="clear" w:color="auto" w:fill="FFFFFF"/>
        <w:rPr>
          <w:color w:val="000000"/>
          <w:sz w:val="28"/>
          <w:szCs w:val="28"/>
        </w:rPr>
      </w:pPr>
    </w:p>
    <w:p w:rsidR="00D91CFB" w:rsidRPr="001C2130" w:rsidRDefault="00D91CFB" w:rsidP="00D91CFB">
      <w:pPr>
        <w:shd w:val="clear" w:color="auto" w:fill="FFFFFF"/>
        <w:rPr>
          <w:color w:val="000000"/>
          <w:sz w:val="28"/>
          <w:szCs w:val="28"/>
        </w:rPr>
      </w:pPr>
    </w:p>
    <w:p w:rsidR="000035B1" w:rsidRPr="00B02EF9" w:rsidRDefault="000035B1" w:rsidP="00D91C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02EF9">
        <w:rPr>
          <w:b/>
          <w:color w:val="000000"/>
          <w:sz w:val="28"/>
          <w:szCs w:val="28"/>
        </w:rPr>
        <w:t>Информация, включаемая в перечень налоговых расходов</w:t>
      </w:r>
    </w:p>
    <w:p w:rsidR="00B02EF9" w:rsidRDefault="004C46CF" w:rsidP="00D91C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02EF9">
        <w:rPr>
          <w:b/>
          <w:color w:val="000000"/>
          <w:sz w:val="28"/>
          <w:szCs w:val="28"/>
        </w:rPr>
        <w:t>Преображенского</w:t>
      </w:r>
      <w:r w:rsidR="00D91CFB" w:rsidRPr="00B02EF9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035B1" w:rsidRPr="00B02EF9" w:rsidRDefault="00D91CFB" w:rsidP="00D91C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B02EF9">
        <w:rPr>
          <w:b/>
          <w:color w:val="000000"/>
          <w:sz w:val="28"/>
          <w:szCs w:val="28"/>
        </w:rPr>
        <w:t xml:space="preserve"> Пугачевского муниципального района Саратовской области</w:t>
      </w:r>
    </w:p>
    <w:p w:rsidR="00D91CFB" w:rsidRPr="00B02EF9" w:rsidRDefault="00D91CFB" w:rsidP="00D91CFB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28"/>
        <w:gridCol w:w="3102"/>
      </w:tblGrid>
      <w:tr w:rsidR="000035B1" w:rsidRPr="001C2130" w:rsidTr="00D467F6">
        <w:trPr>
          <w:tblCellSpacing w:w="0" w:type="dxa"/>
        </w:trPr>
        <w:tc>
          <w:tcPr>
            <w:tcW w:w="6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CFB" w:rsidRDefault="00D91CFB" w:rsidP="00D467F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1CFB">
              <w:rPr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1CFB" w:rsidRDefault="00D91CFB" w:rsidP="00D467F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1CFB">
              <w:rPr>
                <w:b/>
                <w:bCs/>
                <w:color w:val="000000"/>
                <w:sz w:val="24"/>
                <w:szCs w:val="24"/>
              </w:rPr>
              <w:t>Источник данных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4C46CF">
              <w:rPr>
                <w:color w:val="000000"/>
                <w:sz w:val="24"/>
                <w:szCs w:val="24"/>
              </w:rPr>
              <w:t>Преображенского</w:t>
            </w:r>
            <w:r w:rsidR="00D91CFB" w:rsidRPr="00D91CFB">
              <w:rPr>
                <w:color w:val="000000"/>
                <w:sz w:val="24"/>
                <w:szCs w:val="24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Решение Совета муниципального образования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Решение Совета муниципального образования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Порядок формирования перечня налоговых расходов муниципального образования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Решение Совета муниципального образования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Решение Совета муниципального образования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Решение Совета муниципального образования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данные куратора налогового расхода (далее - куратор)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Решение Совета муниципального образования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Решение Совета муниципального образования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91CF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куратор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Наименование муниципальной программы муниципального образования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куратор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Наименования структурных элементов муниципальной программы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куратор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куратор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 xml:space="preserve">Показатели (индикаторы) достижения целей </w:t>
            </w:r>
            <w:r w:rsidRPr="001C2130">
              <w:rPr>
                <w:color w:val="000000"/>
                <w:sz w:val="24"/>
                <w:szCs w:val="24"/>
              </w:rPr>
              <w:lastRenderedPageBreak/>
              <w:t>предоставления налогового расхода, в том числе показатели муниципальной программы муниципального образования и ее структурных элементов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lastRenderedPageBreak/>
              <w:t>куратор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муниципального образования и ее структурных элементов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куратор</w:t>
            </w:r>
          </w:p>
        </w:tc>
      </w:tr>
      <w:tr w:rsidR="000035B1" w:rsidRPr="001C2130" w:rsidTr="00D46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муниципального образования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30" w:rsidRPr="001C2130" w:rsidRDefault="000035B1" w:rsidP="00D467F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C2130">
              <w:rPr>
                <w:color w:val="000000"/>
                <w:sz w:val="24"/>
                <w:szCs w:val="24"/>
              </w:rPr>
              <w:t>куратор</w:t>
            </w:r>
          </w:p>
        </w:tc>
      </w:tr>
    </w:tbl>
    <w:p w:rsidR="00C170E1" w:rsidRPr="00EF5AD3" w:rsidRDefault="00C170E1" w:rsidP="00D91CFB">
      <w:pPr>
        <w:jc w:val="both"/>
        <w:rPr>
          <w:color w:val="000000"/>
          <w:sz w:val="28"/>
          <w:szCs w:val="28"/>
        </w:rPr>
      </w:pPr>
    </w:p>
    <w:sectPr w:rsidR="00C170E1" w:rsidRPr="00EF5AD3" w:rsidSect="00842A14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E1"/>
    <w:rsid w:val="000035B1"/>
    <w:rsid w:val="000A0257"/>
    <w:rsid w:val="000D1085"/>
    <w:rsid w:val="001965F5"/>
    <w:rsid w:val="002B5258"/>
    <w:rsid w:val="004C46CF"/>
    <w:rsid w:val="004D27B2"/>
    <w:rsid w:val="00536459"/>
    <w:rsid w:val="00625ED2"/>
    <w:rsid w:val="006C54EB"/>
    <w:rsid w:val="006F6BA9"/>
    <w:rsid w:val="007B36D7"/>
    <w:rsid w:val="00842A14"/>
    <w:rsid w:val="00B02EF9"/>
    <w:rsid w:val="00B159DA"/>
    <w:rsid w:val="00BC7294"/>
    <w:rsid w:val="00C170E1"/>
    <w:rsid w:val="00C867E8"/>
    <w:rsid w:val="00D8600B"/>
    <w:rsid w:val="00D91CFB"/>
    <w:rsid w:val="00E14DEF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4B218B"/>
  <w15:docId w15:val="{3261B447-2B5E-4AD6-82ED-965509C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9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qFormat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qFormat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азвание Знак"/>
    <w:basedOn w:val="a0"/>
    <w:qFormat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qFormat/>
    <w:rsid w:val="00810B90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rsid w:val="00810B90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6">
    <w:name w:val="Верхний колонтитул Знак"/>
    <w:basedOn w:val="a0"/>
    <w:qFormat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qFormat/>
    <w:rsid w:val="00810B90"/>
  </w:style>
  <w:style w:type="character" w:customStyle="1" w:styleId="a8">
    <w:name w:val="Нижний колонтитул Знак"/>
    <w:basedOn w:val="a0"/>
    <w:qFormat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ыделение жирным"/>
    <w:rsid w:val="00842A14"/>
    <w:rPr>
      <w:b/>
      <w:bCs/>
    </w:rPr>
  </w:style>
  <w:style w:type="character" w:customStyle="1" w:styleId="WW8Num4z0">
    <w:name w:val="WW8Num4z0"/>
    <w:qFormat/>
    <w:rsid w:val="00842A14"/>
  </w:style>
  <w:style w:type="character" w:customStyle="1" w:styleId="WW8Num4z1">
    <w:name w:val="WW8Num4z1"/>
    <w:qFormat/>
    <w:rsid w:val="00842A14"/>
  </w:style>
  <w:style w:type="character" w:customStyle="1" w:styleId="WW8Num4z2">
    <w:name w:val="WW8Num4z2"/>
    <w:qFormat/>
    <w:rsid w:val="00842A14"/>
  </w:style>
  <w:style w:type="character" w:customStyle="1" w:styleId="WW8Num4z3">
    <w:name w:val="WW8Num4z3"/>
    <w:qFormat/>
    <w:rsid w:val="00842A14"/>
  </w:style>
  <w:style w:type="character" w:customStyle="1" w:styleId="WW8Num4z4">
    <w:name w:val="WW8Num4z4"/>
    <w:qFormat/>
    <w:rsid w:val="00842A14"/>
  </w:style>
  <w:style w:type="character" w:customStyle="1" w:styleId="WW8Num4z5">
    <w:name w:val="WW8Num4z5"/>
    <w:qFormat/>
    <w:rsid w:val="00842A14"/>
  </w:style>
  <w:style w:type="character" w:customStyle="1" w:styleId="WW8Num4z6">
    <w:name w:val="WW8Num4z6"/>
    <w:qFormat/>
    <w:rsid w:val="00842A14"/>
  </w:style>
  <w:style w:type="character" w:customStyle="1" w:styleId="WW8Num4z7">
    <w:name w:val="WW8Num4z7"/>
    <w:qFormat/>
    <w:rsid w:val="00842A14"/>
  </w:style>
  <w:style w:type="character" w:customStyle="1" w:styleId="WW8Num4z8">
    <w:name w:val="WW8Num4z8"/>
    <w:qFormat/>
    <w:rsid w:val="00842A14"/>
  </w:style>
  <w:style w:type="character" w:customStyle="1" w:styleId="WW8Num8z0">
    <w:name w:val="WW8Num8z0"/>
    <w:qFormat/>
    <w:rsid w:val="00842A14"/>
  </w:style>
  <w:style w:type="character" w:customStyle="1" w:styleId="WW8Num8z1">
    <w:name w:val="WW8Num8z1"/>
    <w:qFormat/>
    <w:rsid w:val="00842A14"/>
  </w:style>
  <w:style w:type="character" w:customStyle="1" w:styleId="WW8Num8z2">
    <w:name w:val="WW8Num8z2"/>
    <w:qFormat/>
    <w:rsid w:val="00842A14"/>
  </w:style>
  <w:style w:type="character" w:customStyle="1" w:styleId="WW8Num8z3">
    <w:name w:val="WW8Num8z3"/>
    <w:qFormat/>
    <w:rsid w:val="00842A14"/>
  </w:style>
  <w:style w:type="character" w:customStyle="1" w:styleId="WW8Num8z4">
    <w:name w:val="WW8Num8z4"/>
    <w:qFormat/>
    <w:rsid w:val="00842A14"/>
  </w:style>
  <w:style w:type="character" w:customStyle="1" w:styleId="WW8Num8z5">
    <w:name w:val="WW8Num8z5"/>
    <w:qFormat/>
    <w:rsid w:val="00842A14"/>
  </w:style>
  <w:style w:type="character" w:customStyle="1" w:styleId="WW8Num8z6">
    <w:name w:val="WW8Num8z6"/>
    <w:qFormat/>
    <w:rsid w:val="00842A14"/>
  </w:style>
  <w:style w:type="character" w:customStyle="1" w:styleId="WW8Num8z7">
    <w:name w:val="WW8Num8z7"/>
    <w:qFormat/>
    <w:rsid w:val="00842A14"/>
  </w:style>
  <w:style w:type="character" w:customStyle="1" w:styleId="WW8Num8z8">
    <w:name w:val="WW8Num8z8"/>
    <w:qFormat/>
    <w:rsid w:val="00842A14"/>
  </w:style>
  <w:style w:type="character" w:customStyle="1" w:styleId="WW8Num9z0">
    <w:name w:val="WW8Num9z0"/>
    <w:qFormat/>
    <w:rsid w:val="00842A14"/>
    <w:rPr>
      <w:b/>
      <w:bCs/>
    </w:rPr>
  </w:style>
  <w:style w:type="character" w:customStyle="1" w:styleId="WW8Num9z1">
    <w:name w:val="WW8Num9z1"/>
    <w:qFormat/>
    <w:rsid w:val="00842A14"/>
  </w:style>
  <w:style w:type="character" w:customStyle="1" w:styleId="WW8Num9z2">
    <w:name w:val="WW8Num9z2"/>
    <w:qFormat/>
    <w:rsid w:val="00842A14"/>
  </w:style>
  <w:style w:type="character" w:customStyle="1" w:styleId="WW8Num9z3">
    <w:name w:val="WW8Num9z3"/>
    <w:qFormat/>
    <w:rsid w:val="00842A14"/>
  </w:style>
  <w:style w:type="character" w:customStyle="1" w:styleId="WW8Num9z4">
    <w:name w:val="WW8Num9z4"/>
    <w:qFormat/>
    <w:rsid w:val="00842A14"/>
  </w:style>
  <w:style w:type="character" w:customStyle="1" w:styleId="WW8Num9z5">
    <w:name w:val="WW8Num9z5"/>
    <w:qFormat/>
    <w:rsid w:val="00842A14"/>
  </w:style>
  <w:style w:type="character" w:customStyle="1" w:styleId="WW8Num9z6">
    <w:name w:val="WW8Num9z6"/>
    <w:qFormat/>
    <w:rsid w:val="00842A14"/>
  </w:style>
  <w:style w:type="character" w:customStyle="1" w:styleId="WW8Num9z7">
    <w:name w:val="WW8Num9z7"/>
    <w:qFormat/>
    <w:rsid w:val="00842A14"/>
  </w:style>
  <w:style w:type="character" w:customStyle="1" w:styleId="WW8Num9z8">
    <w:name w:val="WW8Num9z8"/>
    <w:qFormat/>
    <w:rsid w:val="00842A14"/>
  </w:style>
  <w:style w:type="character" w:customStyle="1" w:styleId="ListLabel1">
    <w:name w:val="ListLabel 1"/>
    <w:qFormat/>
    <w:rsid w:val="00842A14"/>
    <w:rPr>
      <w:b/>
      <w:bCs/>
    </w:rPr>
  </w:style>
  <w:style w:type="paragraph" w:customStyle="1" w:styleId="11">
    <w:name w:val="Заголовок1"/>
    <w:basedOn w:val="a"/>
    <w:next w:val="aa"/>
    <w:qFormat/>
    <w:rsid w:val="00842A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10B90"/>
    <w:pPr>
      <w:jc w:val="both"/>
    </w:pPr>
    <w:rPr>
      <w:iCs/>
      <w:sz w:val="28"/>
    </w:rPr>
  </w:style>
  <w:style w:type="paragraph" w:styleId="ab">
    <w:name w:val="List"/>
    <w:basedOn w:val="aa"/>
    <w:rsid w:val="00842A14"/>
    <w:rPr>
      <w:rFonts w:cs="Mangal"/>
    </w:rPr>
  </w:style>
  <w:style w:type="paragraph" w:styleId="ac">
    <w:name w:val="Title"/>
    <w:basedOn w:val="a"/>
    <w:rsid w:val="00842A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842A14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810B90"/>
    <w:pPr>
      <w:jc w:val="center"/>
    </w:pPr>
    <w:rPr>
      <w:b/>
      <w:sz w:val="24"/>
    </w:rPr>
  </w:style>
  <w:style w:type="paragraph" w:styleId="af">
    <w:name w:val="Balloon Text"/>
    <w:basedOn w:val="a"/>
    <w:qFormat/>
    <w:rsid w:val="00810B90"/>
    <w:rPr>
      <w:rFonts w:ascii="Tahoma" w:hAnsi="Tahoma"/>
      <w:sz w:val="16"/>
      <w:szCs w:val="16"/>
    </w:rPr>
  </w:style>
  <w:style w:type="paragraph" w:customStyle="1" w:styleId="12">
    <w:name w:val="Обычный1"/>
    <w:qFormat/>
    <w:rsid w:val="00810B9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0">
    <w:name w:val="header"/>
    <w:basedOn w:val="a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1">
    <w:name w:val="Знак Знак Знак"/>
    <w:basedOn w:val="a"/>
    <w:qFormat/>
    <w:rsid w:val="00810B90"/>
    <w:rPr>
      <w:rFonts w:ascii="Verdana" w:hAnsi="Verdana" w:cs="Verdana"/>
      <w:lang w:val="en-US" w:eastAsia="en-US"/>
    </w:rPr>
  </w:style>
  <w:style w:type="paragraph" w:customStyle="1" w:styleId="af2">
    <w:name w:val="Îáû÷íûé"/>
    <w:qFormat/>
    <w:rsid w:val="00810B9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f3">
    <w:name w:val="footer"/>
    <w:basedOn w:val="a"/>
    <w:rsid w:val="00810B90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rsid w:val="00842A14"/>
    <w:pPr>
      <w:spacing w:after="120"/>
      <w:ind w:left="283"/>
    </w:pPr>
  </w:style>
  <w:style w:type="paragraph" w:customStyle="1" w:styleId="af5">
    <w:name w:val="Содержимое таблицы"/>
    <w:basedOn w:val="a"/>
    <w:qFormat/>
    <w:rsid w:val="00842A14"/>
    <w:pPr>
      <w:suppressLineNumbers/>
    </w:pPr>
  </w:style>
  <w:style w:type="numbering" w:customStyle="1" w:styleId="13">
    <w:name w:val="Нет списка1"/>
    <w:semiHidden/>
    <w:rsid w:val="00810B90"/>
  </w:style>
  <w:style w:type="numbering" w:customStyle="1" w:styleId="WW8Num4">
    <w:name w:val="WW8Num4"/>
    <w:rsid w:val="00842A14"/>
  </w:style>
  <w:style w:type="numbering" w:customStyle="1" w:styleId="WW8Num8">
    <w:name w:val="WW8Num8"/>
    <w:rsid w:val="00842A14"/>
  </w:style>
  <w:style w:type="numbering" w:customStyle="1" w:styleId="WW8Num9">
    <w:name w:val="WW8Num9"/>
    <w:rsid w:val="00842A14"/>
  </w:style>
  <w:style w:type="table" w:styleId="af6">
    <w:name w:val="Table Grid"/>
    <w:basedOn w:val="a1"/>
    <w:rsid w:val="00810B90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bkov.saratov.sarmo.ru/index.php?option=com_content&amp;view=article&amp;id=2765:--02092019-153-l--------------r&amp;catid=20:2012-02-10-06-49-45&amp;Itemid=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ybkov.saratov.sarmo.ru/index.php?option=com_content&amp;view=article&amp;id=2765:--02092019-153-l--------------r&amp;catid=20:2012-02-10-06-49-45&amp;Itemid=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ybkov.saratov.sarmo.ru/index.php?option=com_content&amp;view=article&amp;id=2765:--02092019-153-l--------------r&amp;catid=20:2012-02-10-06-49-45&amp;Itemid=5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dybkov.saratov.sarmo.ru/index.php?option=com_content&amp;view=article&amp;id=2765:--02092019-153-l--------------r&amp;catid=20:2012-02-10-06-49-45&amp;Itemid=5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ybkov.saratov.sarmo.ru/index.php?option=com_content&amp;view=article&amp;id=2765:--02092019-153-l--------------r&amp;catid=20:2012-02-10-06-49-45&amp;Item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user1</cp:lastModifiedBy>
  <cp:revision>3</cp:revision>
  <cp:lastPrinted>2019-07-19T05:12:00Z</cp:lastPrinted>
  <dcterms:created xsi:type="dcterms:W3CDTF">2019-10-17T10:06:00Z</dcterms:created>
  <dcterms:modified xsi:type="dcterms:W3CDTF">2019-11-27T05:48:00Z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