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23" w:rsidRDefault="006357A4" w:rsidP="0075570A">
      <w:pPr>
        <w:pStyle w:val="a3"/>
        <w:jc w:val="right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18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462887774" r:id="rId9"/>
        </w:pict>
      </w:r>
      <w:r w:rsidR="00C94189">
        <w:rPr>
          <w:b/>
          <w:bCs/>
          <w:noProof/>
        </w:rPr>
        <w:t xml:space="preserve"> </w:t>
      </w:r>
    </w:p>
    <w:p w:rsidR="00F7273F" w:rsidRPr="00FC3DFC" w:rsidRDefault="00F7273F" w:rsidP="00F7273F">
      <w:pPr>
        <w:pStyle w:val="a3"/>
        <w:jc w:val="center"/>
        <w:rPr>
          <w:b/>
          <w:bCs/>
        </w:rPr>
      </w:pPr>
      <w:r w:rsidRPr="00FC3DFC">
        <w:rPr>
          <w:b/>
          <w:bCs/>
        </w:rPr>
        <w:t>СОВЕТ</w:t>
      </w:r>
    </w:p>
    <w:p w:rsidR="00F7273F" w:rsidRDefault="00F7273F" w:rsidP="00F7273F">
      <w:pPr>
        <w:pStyle w:val="a3"/>
        <w:ind w:left="150"/>
        <w:jc w:val="center"/>
        <w:rPr>
          <w:b/>
          <w:bCs/>
        </w:rPr>
      </w:pPr>
      <w:r w:rsidRPr="00FC3DFC">
        <w:rPr>
          <w:b/>
          <w:bCs/>
        </w:rPr>
        <w:t xml:space="preserve">ПРЕОБРАЖЕНСКОГО </w:t>
      </w:r>
      <w:r>
        <w:rPr>
          <w:b/>
          <w:bCs/>
        </w:rPr>
        <w:t>МУНИЦИПАЛЬНОГО ОБРАЗОВАНИЯ ПУГАЧЕВСКОГО МУНИЦИПАЛЬНОГО РАЙОНА</w:t>
      </w:r>
    </w:p>
    <w:p w:rsidR="00F7273F" w:rsidRPr="00FC3DFC" w:rsidRDefault="00F7273F" w:rsidP="00F7273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:rsidR="00F7273F" w:rsidRPr="00F6313F" w:rsidRDefault="00113631" w:rsidP="00113631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F7273F" w:rsidRPr="00E95C91">
        <w:rPr>
          <w:b/>
          <w:bCs/>
        </w:rPr>
        <w:t>Р Е Ш Е Н И Е</w:t>
      </w:r>
      <w:r w:rsidR="00F7273F">
        <w:rPr>
          <w:b/>
          <w:bCs/>
        </w:rPr>
        <w:t xml:space="preserve">        </w:t>
      </w:r>
    </w:p>
    <w:p w:rsidR="00AC4E23" w:rsidRDefault="00AC4E23" w:rsidP="00F7273F">
      <w:pPr>
        <w:jc w:val="center"/>
        <w:rPr>
          <w:sz w:val="28"/>
          <w:szCs w:val="28"/>
        </w:rPr>
      </w:pPr>
    </w:p>
    <w:p w:rsidR="00F7273F" w:rsidRDefault="00F7273F" w:rsidP="00F72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4189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="00B26593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2014  года №  </w:t>
      </w:r>
      <w:r w:rsidR="00C94189">
        <w:rPr>
          <w:sz w:val="28"/>
          <w:szCs w:val="28"/>
        </w:rPr>
        <w:t>37</w:t>
      </w:r>
    </w:p>
    <w:p w:rsidR="00977813" w:rsidRDefault="00977813" w:rsidP="00F7273F">
      <w:pPr>
        <w:jc w:val="center"/>
        <w:rPr>
          <w:sz w:val="28"/>
          <w:szCs w:val="28"/>
        </w:rPr>
      </w:pPr>
    </w:p>
    <w:p w:rsidR="003A1BDD" w:rsidRDefault="003A1BDD" w:rsidP="003A1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П</w:t>
      </w:r>
      <w:r w:rsidRPr="007B2E01">
        <w:rPr>
          <w:b/>
          <w:sz w:val="28"/>
          <w:szCs w:val="28"/>
        </w:rPr>
        <w:t xml:space="preserve">равил содержания </w:t>
      </w:r>
    </w:p>
    <w:p w:rsidR="003A1BDD" w:rsidRDefault="003A1BDD" w:rsidP="003A1BDD">
      <w:pPr>
        <w:rPr>
          <w:b/>
          <w:sz w:val="28"/>
          <w:szCs w:val="28"/>
        </w:rPr>
      </w:pPr>
      <w:r w:rsidRPr="007B2E01">
        <w:rPr>
          <w:b/>
          <w:sz w:val="28"/>
          <w:szCs w:val="28"/>
        </w:rPr>
        <w:t>домашних животных,</w:t>
      </w:r>
      <w:r>
        <w:rPr>
          <w:b/>
          <w:sz w:val="28"/>
          <w:szCs w:val="28"/>
        </w:rPr>
        <w:t xml:space="preserve"> </w:t>
      </w:r>
      <w:r w:rsidRPr="007B2E01">
        <w:rPr>
          <w:b/>
          <w:sz w:val="28"/>
          <w:szCs w:val="28"/>
        </w:rPr>
        <w:t xml:space="preserve">скота и </w:t>
      </w:r>
    </w:p>
    <w:p w:rsidR="003A1BDD" w:rsidRDefault="003A1BDD" w:rsidP="003A1BDD">
      <w:pPr>
        <w:rPr>
          <w:b/>
          <w:sz w:val="28"/>
          <w:szCs w:val="28"/>
        </w:rPr>
      </w:pPr>
      <w:r w:rsidRPr="007B2E01">
        <w:rPr>
          <w:b/>
          <w:sz w:val="28"/>
          <w:szCs w:val="28"/>
        </w:rPr>
        <w:t>птицы  в населенных пунктах</w:t>
      </w:r>
    </w:p>
    <w:p w:rsidR="003A1BDD" w:rsidRDefault="003A1BDD" w:rsidP="003A1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  муниципального образования</w:t>
      </w:r>
    </w:p>
    <w:p w:rsidR="003A1BDD" w:rsidRPr="007B2E01" w:rsidRDefault="003A1BDD" w:rsidP="003A1BDD">
      <w:pPr>
        <w:rPr>
          <w:b/>
          <w:sz w:val="28"/>
          <w:szCs w:val="28"/>
        </w:rPr>
      </w:pPr>
      <w:r w:rsidRPr="007B2E01">
        <w:rPr>
          <w:b/>
          <w:sz w:val="28"/>
          <w:szCs w:val="28"/>
        </w:rPr>
        <w:t>Пугачевского</w:t>
      </w:r>
      <w:r>
        <w:rPr>
          <w:b/>
          <w:sz w:val="28"/>
          <w:szCs w:val="28"/>
        </w:rPr>
        <w:t xml:space="preserve"> </w:t>
      </w:r>
      <w:r w:rsidRPr="007B2E01">
        <w:rPr>
          <w:b/>
          <w:sz w:val="28"/>
          <w:szCs w:val="28"/>
        </w:rPr>
        <w:t>муниципального района</w:t>
      </w:r>
    </w:p>
    <w:p w:rsidR="003A1BDD" w:rsidRDefault="003A1BDD" w:rsidP="003A1BDD">
      <w:pPr>
        <w:jc w:val="both"/>
        <w:rPr>
          <w:sz w:val="32"/>
          <w:szCs w:val="32"/>
        </w:rPr>
      </w:pPr>
    </w:p>
    <w:p w:rsidR="003A1BDD" w:rsidRPr="004B67EA" w:rsidRDefault="00113631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A1BDD" w:rsidRPr="004B67EA">
        <w:rPr>
          <w:sz w:val="28"/>
          <w:szCs w:val="28"/>
        </w:rPr>
        <w:t>В целях предотвращения  содержания домашних животных с нарушением санитарно – ветеринарных норм и общепринятых правил общежития, руководствуясь Федеральным законом от 06.10.2003 г. № 131 – ФЗ «Об общих принципах организации местного самоуправления в Российской Федерации»,  Совет Преображенского муниципального образования  Пугачевского муниципального района  РЕШИЛ:</w:t>
      </w:r>
    </w:p>
    <w:p w:rsidR="003A1BDD" w:rsidRPr="004B67EA" w:rsidRDefault="003A1BDD" w:rsidP="003A1BDD">
      <w:pPr>
        <w:jc w:val="both"/>
        <w:rPr>
          <w:sz w:val="28"/>
          <w:szCs w:val="28"/>
        </w:rPr>
      </w:pPr>
    </w:p>
    <w:p w:rsidR="003A1BDD" w:rsidRPr="004B67EA" w:rsidRDefault="003A1BDD" w:rsidP="003A1BDD">
      <w:pPr>
        <w:numPr>
          <w:ilvl w:val="0"/>
          <w:numId w:val="1"/>
        </w:numPr>
        <w:jc w:val="both"/>
        <w:rPr>
          <w:sz w:val="28"/>
          <w:szCs w:val="28"/>
        </w:rPr>
      </w:pPr>
      <w:r w:rsidRPr="004B67EA">
        <w:rPr>
          <w:sz w:val="28"/>
          <w:szCs w:val="28"/>
        </w:rPr>
        <w:t xml:space="preserve">Утвердить Правила содержания домашних животных, скота и птицы в населенных пунктах Преображенского муниципального образования  Пугачевского </w:t>
      </w:r>
      <w:r w:rsidR="00B26593">
        <w:rPr>
          <w:sz w:val="28"/>
          <w:szCs w:val="28"/>
        </w:rPr>
        <w:t xml:space="preserve">муниципального </w:t>
      </w:r>
      <w:r w:rsidRPr="004B67EA">
        <w:rPr>
          <w:sz w:val="28"/>
          <w:szCs w:val="28"/>
        </w:rPr>
        <w:t>района.( приложение № 1)</w:t>
      </w:r>
    </w:p>
    <w:p w:rsidR="003A1BDD" w:rsidRPr="004B67EA" w:rsidRDefault="003A1BDD" w:rsidP="003A1BD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B67EA">
        <w:rPr>
          <w:sz w:val="28"/>
          <w:szCs w:val="28"/>
        </w:rPr>
        <w:t>Решение вступает в силу со дня его принятия и подлежит официальному опубликованию ( обнародованию).</w:t>
      </w:r>
    </w:p>
    <w:p w:rsidR="003A1BDD" w:rsidRPr="004B67EA" w:rsidRDefault="003A1BDD" w:rsidP="003A1BDD">
      <w:pPr>
        <w:jc w:val="both"/>
        <w:rPr>
          <w:sz w:val="28"/>
          <w:szCs w:val="28"/>
        </w:rPr>
      </w:pPr>
    </w:p>
    <w:p w:rsidR="003A1BDD" w:rsidRPr="004B67EA" w:rsidRDefault="003A1BDD" w:rsidP="003A1BDD">
      <w:pPr>
        <w:jc w:val="both"/>
        <w:rPr>
          <w:sz w:val="28"/>
          <w:szCs w:val="28"/>
        </w:rPr>
      </w:pPr>
    </w:p>
    <w:p w:rsidR="003A1BDD" w:rsidRPr="004B67EA" w:rsidRDefault="003A1BDD" w:rsidP="003A1BDD">
      <w:pPr>
        <w:jc w:val="both"/>
        <w:rPr>
          <w:sz w:val="28"/>
          <w:szCs w:val="28"/>
        </w:rPr>
      </w:pPr>
      <w:r w:rsidRPr="004B67EA">
        <w:rPr>
          <w:sz w:val="28"/>
          <w:szCs w:val="28"/>
        </w:rPr>
        <w:t xml:space="preserve">Глава Преображенского </w:t>
      </w:r>
    </w:p>
    <w:p w:rsidR="003A1BDD" w:rsidRPr="004B67EA" w:rsidRDefault="003A1BDD" w:rsidP="003A1BDD">
      <w:pPr>
        <w:jc w:val="both"/>
        <w:rPr>
          <w:sz w:val="28"/>
          <w:szCs w:val="28"/>
        </w:rPr>
      </w:pPr>
      <w:r w:rsidRPr="004B67EA">
        <w:rPr>
          <w:sz w:val="28"/>
          <w:szCs w:val="28"/>
        </w:rPr>
        <w:t>муниципального образования                                         Л.Н.Старикова</w:t>
      </w:r>
    </w:p>
    <w:p w:rsidR="003A1BDD" w:rsidRPr="004B67EA" w:rsidRDefault="003A1BDD" w:rsidP="003A1BDD">
      <w:pPr>
        <w:jc w:val="both"/>
        <w:rPr>
          <w:sz w:val="28"/>
          <w:szCs w:val="28"/>
        </w:rPr>
      </w:pPr>
    </w:p>
    <w:p w:rsidR="003A1BDD" w:rsidRPr="004B67EA" w:rsidRDefault="003A1BDD" w:rsidP="003A1BDD">
      <w:pPr>
        <w:jc w:val="both"/>
        <w:rPr>
          <w:sz w:val="28"/>
          <w:szCs w:val="28"/>
        </w:rPr>
      </w:pPr>
    </w:p>
    <w:p w:rsidR="003A1BDD" w:rsidRDefault="003A1BDD" w:rsidP="003A1BDD">
      <w:pPr>
        <w:jc w:val="both"/>
        <w:rPr>
          <w:color w:val="494949"/>
          <w:sz w:val="28"/>
          <w:szCs w:val="28"/>
        </w:rPr>
      </w:pPr>
    </w:p>
    <w:p w:rsidR="003A1BDD" w:rsidRDefault="003A1BDD" w:rsidP="003A1BDD">
      <w:pPr>
        <w:jc w:val="right"/>
        <w:rPr>
          <w:color w:val="494949"/>
          <w:sz w:val="28"/>
          <w:szCs w:val="28"/>
        </w:rPr>
      </w:pPr>
    </w:p>
    <w:p w:rsidR="00E35DB9" w:rsidRDefault="003A1BDD" w:rsidP="003A1BDD">
      <w:pPr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                   </w:t>
      </w: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E35DB9" w:rsidRDefault="00E35DB9" w:rsidP="003A1BDD">
      <w:pPr>
        <w:jc w:val="center"/>
        <w:rPr>
          <w:color w:val="494949"/>
          <w:sz w:val="28"/>
          <w:szCs w:val="28"/>
        </w:rPr>
      </w:pPr>
    </w:p>
    <w:p w:rsidR="00B26593" w:rsidRDefault="00E35DB9" w:rsidP="003A1BDD">
      <w:pPr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               </w:t>
      </w:r>
      <w:r w:rsidR="003A1BDD">
        <w:rPr>
          <w:color w:val="494949"/>
          <w:sz w:val="28"/>
          <w:szCs w:val="28"/>
        </w:rPr>
        <w:t xml:space="preserve"> </w:t>
      </w:r>
    </w:p>
    <w:p w:rsidR="00B26593" w:rsidRDefault="00B26593" w:rsidP="003A1BDD">
      <w:pPr>
        <w:jc w:val="center"/>
        <w:rPr>
          <w:color w:val="494949"/>
          <w:sz w:val="28"/>
          <w:szCs w:val="28"/>
        </w:rPr>
      </w:pPr>
    </w:p>
    <w:p w:rsidR="00B26593" w:rsidRDefault="00B26593" w:rsidP="003A1BDD">
      <w:pPr>
        <w:jc w:val="center"/>
        <w:rPr>
          <w:color w:val="494949"/>
          <w:sz w:val="28"/>
          <w:szCs w:val="28"/>
        </w:rPr>
      </w:pPr>
    </w:p>
    <w:p w:rsidR="003A1BDD" w:rsidRPr="00113631" w:rsidRDefault="00B26593" w:rsidP="003A1BDD">
      <w:pPr>
        <w:jc w:val="center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                </w:t>
      </w:r>
      <w:r w:rsidR="003A1BDD" w:rsidRPr="00113631">
        <w:rPr>
          <w:sz w:val="28"/>
          <w:szCs w:val="28"/>
        </w:rPr>
        <w:t>Приложение № 1 к решению Совета</w:t>
      </w:r>
    </w:p>
    <w:p w:rsidR="003A1BDD" w:rsidRPr="00113631" w:rsidRDefault="003A1BDD" w:rsidP="003A1BDD">
      <w:pPr>
        <w:jc w:val="right"/>
        <w:rPr>
          <w:sz w:val="28"/>
          <w:szCs w:val="28"/>
        </w:rPr>
      </w:pPr>
      <w:r w:rsidRPr="00113631">
        <w:rPr>
          <w:sz w:val="28"/>
          <w:szCs w:val="28"/>
        </w:rPr>
        <w:t xml:space="preserve">Преображенского муниципального образования </w:t>
      </w:r>
    </w:p>
    <w:p w:rsidR="003A1BDD" w:rsidRPr="00113631" w:rsidRDefault="00C94189" w:rsidP="003A1BD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A1BDD" w:rsidRPr="00113631">
        <w:rPr>
          <w:sz w:val="28"/>
          <w:szCs w:val="28"/>
        </w:rPr>
        <w:t>т</w:t>
      </w:r>
      <w:r>
        <w:rPr>
          <w:sz w:val="28"/>
          <w:szCs w:val="28"/>
        </w:rPr>
        <w:t xml:space="preserve"> 11 </w:t>
      </w:r>
      <w:r w:rsidR="003A1BDD" w:rsidRPr="00113631">
        <w:rPr>
          <w:sz w:val="28"/>
          <w:szCs w:val="28"/>
        </w:rPr>
        <w:t xml:space="preserve"> </w:t>
      </w:r>
      <w:r w:rsidR="00B26593">
        <w:rPr>
          <w:sz w:val="28"/>
          <w:szCs w:val="28"/>
        </w:rPr>
        <w:t>июня</w:t>
      </w:r>
      <w:r w:rsidR="003A1BDD" w:rsidRPr="00113631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37</w:t>
      </w:r>
    </w:p>
    <w:p w:rsidR="003A1BDD" w:rsidRPr="00F930B7" w:rsidRDefault="003A1BDD" w:rsidP="003A1BDD">
      <w:pPr>
        <w:jc w:val="both"/>
        <w:rPr>
          <w:color w:val="494949"/>
          <w:sz w:val="28"/>
          <w:szCs w:val="28"/>
        </w:rPr>
      </w:pPr>
    </w:p>
    <w:p w:rsidR="003A1BDD" w:rsidRPr="00B26593" w:rsidRDefault="003A1BDD" w:rsidP="003A1BDD">
      <w:pPr>
        <w:ind w:left="-180" w:firstLine="180"/>
        <w:jc w:val="both"/>
        <w:rPr>
          <w:b/>
          <w:sz w:val="28"/>
          <w:szCs w:val="28"/>
        </w:rPr>
      </w:pPr>
      <w:r w:rsidRPr="00B26593">
        <w:rPr>
          <w:b/>
          <w:sz w:val="28"/>
          <w:szCs w:val="28"/>
        </w:rPr>
        <w:t>Правила содержания  домашних животных, скота и птиц в населенных пунктах Преображенского муниципального образования Пугачевского муниципального района  Саратовской области</w:t>
      </w:r>
    </w:p>
    <w:p w:rsidR="00113631" w:rsidRDefault="00113631" w:rsidP="003A1BDD">
      <w:pPr>
        <w:jc w:val="both"/>
        <w:rPr>
          <w:b/>
          <w:color w:val="494949"/>
          <w:sz w:val="28"/>
          <w:szCs w:val="28"/>
        </w:rPr>
      </w:pPr>
    </w:p>
    <w:p w:rsidR="003A1BDD" w:rsidRPr="00686EF1" w:rsidRDefault="003A1BDD" w:rsidP="003A1BDD">
      <w:pPr>
        <w:jc w:val="both"/>
        <w:rPr>
          <w:b/>
          <w:sz w:val="28"/>
          <w:szCs w:val="28"/>
        </w:rPr>
      </w:pPr>
      <w:r w:rsidRPr="00686EF1">
        <w:rPr>
          <w:b/>
          <w:sz w:val="28"/>
          <w:szCs w:val="28"/>
        </w:rPr>
        <w:t>1. Общие положения содержания домашних животных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1.1 Настоящие Правила содержания домашних животных (скота и птицы)  Преображенского муниципального образования Пугачевского муниципального района Саратовской области  определяют обязанности  и ответственность владельцев сельскохозяйственных  животных и птицы (далее – животных), устанавливают единые и обязательные к исполнению нормы и требования в сфере гуманного обращения  с домашними  животными: содержания животных в квартирах, домовладениях, хозяйствующими субъектами; организации выгула и транспортировки животных.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>1.2. Правила разработаны на основании действующих законов Российской Федерации: в соответствии с Федеральным законом от 06 октября 2003 года № 131-ФЗ "Об общих принципах организации местного самоуправления в Российской Федерации", Земельным кодексом Российской Федерации, Федеральным законом от 30 марта 1999 года № 52-ФЗ "О санитарно-эпидемиологическом благополучии населения", Федеральным законом от 14 мая 1993 года № 4979-1 "О ветеринарии" и  других нормативно – правовых актов, определяющих требования к содержанию домашних животных в населенных пунктах.</w:t>
      </w: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>1.3. Владельцем  домашнего животного считается физическое или юридическое лицо, осуществляющее уход за животным, в том числе лица, принявшие на содержание бесхозных животных. Животное</w:t>
      </w:r>
      <w:r w:rsidR="004B67EA" w:rsidRPr="00113631">
        <w:rPr>
          <w:sz w:val="28"/>
          <w:szCs w:val="28"/>
        </w:rPr>
        <w:t xml:space="preserve"> </w:t>
      </w:r>
      <w:r w:rsidRPr="00113631">
        <w:rPr>
          <w:sz w:val="28"/>
          <w:szCs w:val="28"/>
        </w:rPr>
        <w:t>, постоянно содержащиеся на территории, принадлежащей физическому лицу, считается животным данного физического лица.  Животное, содержащиеся на территории предприятия ( учреждения, организации) и призванное выполнять охранные или иные функции, считается принадлежащим данному юридическому лицу.</w:t>
      </w:r>
    </w:p>
    <w:p w:rsidR="003A1BDD" w:rsidRPr="00686EF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 </w:t>
      </w:r>
      <w:r w:rsidRPr="00686EF1">
        <w:rPr>
          <w:b/>
          <w:sz w:val="28"/>
          <w:szCs w:val="28"/>
        </w:rPr>
        <w:t>2. Содержание крупного рогатого скота, лошадей, овец, коз в населенных пунктах Преображенского муниципального образования</w:t>
      </w:r>
      <w:r w:rsidRPr="00686EF1">
        <w:rPr>
          <w:sz w:val="28"/>
          <w:szCs w:val="28"/>
        </w:rPr>
        <w:t xml:space="preserve"> </w:t>
      </w:r>
      <w:r w:rsidRPr="00686EF1">
        <w:rPr>
          <w:b/>
          <w:sz w:val="28"/>
          <w:szCs w:val="28"/>
        </w:rPr>
        <w:t>Пугачевского муниципального района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2.1. Действие Правил распространяется на физических и юридических лиц, находящихся на территории Преображенского муниципального образования </w:t>
      </w:r>
      <w:r w:rsidRPr="00113631">
        <w:rPr>
          <w:sz w:val="28"/>
          <w:szCs w:val="28"/>
        </w:rPr>
        <w:lastRenderedPageBreak/>
        <w:t xml:space="preserve">Пугачевского </w:t>
      </w:r>
      <w:r w:rsidR="004B67EA" w:rsidRPr="00113631">
        <w:rPr>
          <w:sz w:val="28"/>
          <w:szCs w:val="28"/>
        </w:rPr>
        <w:t xml:space="preserve">муниципального </w:t>
      </w:r>
      <w:r w:rsidRPr="00113631">
        <w:rPr>
          <w:sz w:val="28"/>
          <w:szCs w:val="28"/>
        </w:rPr>
        <w:t>района являющихся владельцами домашнего скота.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2.2. Домашний скот подлежит обязательной регистрации, ежегодной перерегистрации  в порядке, установленном законодательством РФ. Вновь приобретенные животные должны быть зарегистрированы в пятидневный срок.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2.3</w:t>
      </w:r>
      <w:r w:rsidR="004541B6" w:rsidRPr="00113631">
        <w:rPr>
          <w:sz w:val="28"/>
          <w:szCs w:val="28"/>
        </w:rPr>
        <w:t xml:space="preserve">. </w:t>
      </w:r>
      <w:r w:rsidRPr="00113631">
        <w:rPr>
          <w:sz w:val="28"/>
          <w:szCs w:val="28"/>
        </w:rPr>
        <w:t xml:space="preserve">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етров"/>
        </w:smartTagPr>
        <w:r w:rsidRPr="00113631">
          <w:rPr>
            <w:sz w:val="28"/>
            <w:szCs w:val="28"/>
          </w:rPr>
          <w:t>7 метров</w:t>
        </w:r>
      </w:smartTag>
      <w:r w:rsidRPr="00113631">
        <w:rPr>
          <w:sz w:val="28"/>
          <w:szCs w:val="28"/>
        </w:rPr>
        <w:t xml:space="preserve"> от входа в дом.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2.4. Содержание скота и птицы (крупный и мелкий рогатый скот, свиньи, кролики, куры, гуси и др.)  разрешается в хозяйственных помещениях, учитывая расстояние до объектов жилой застройки.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3"/>
        <w:gridCol w:w="1113"/>
        <w:gridCol w:w="1204"/>
        <w:gridCol w:w="10"/>
        <w:gridCol w:w="959"/>
        <w:gridCol w:w="1068"/>
        <w:gridCol w:w="965"/>
        <w:gridCol w:w="1180"/>
        <w:gridCol w:w="1194"/>
      </w:tblGrid>
      <w:tr w:rsidR="003A1BDD" w:rsidRPr="00113631" w:rsidTr="004F3FEA">
        <w:trPr>
          <w:trHeight w:val="366"/>
        </w:trPr>
        <w:tc>
          <w:tcPr>
            <w:tcW w:w="1893" w:type="dxa"/>
            <w:vMerge w:val="restart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Нормативный</w:t>
            </w:r>
          </w:p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разрыв</w:t>
            </w:r>
          </w:p>
        </w:tc>
        <w:tc>
          <w:tcPr>
            <w:tcW w:w="7693" w:type="dxa"/>
            <w:gridSpan w:val="8"/>
            <w:shd w:val="clear" w:color="auto" w:fill="auto"/>
          </w:tcPr>
          <w:p w:rsidR="003A1BDD" w:rsidRPr="00113631" w:rsidRDefault="003A1BDD" w:rsidP="004F3FEA">
            <w:pPr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 xml:space="preserve">                                     Поголовье (шт.)</w:t>
            </w:r>
          </w:p>
        </w:tc>
      </w:tr>
      <w:tr w:rsidR="003A1BDD" w:rsidRPr="00113631" w:rsidTr="004F3FEA">
        <w:trPr>
          <w:trHeight w:val="1128"/>
        </w:trPr>
        <w:tc>
          <w:tcPr>
            <w:tcW w:w="1893" w:type="dxa"/>
            <w:vMerge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Свиньи</w:t>
            </w:r>
          </w:p>
        </w:tc>
        <w:tc>
          <w:tcPr>
            <w:tcW w:w="1214" w:type="dxa"/>
            <w:gridSpan w:val="2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Коровы,</w:t>
            </w:r>
          </w:p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бычки</w:t>
            </w:r>
          </w:p>
        </w:tc>
        <w:tc>
          <w:tcPr>
            <w:tcW w:w="959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Овцы,</w:t>
            </w:r>
          </w:p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козы</w:t>
            </w:r>
          </w:p>
        </w:tc>
        <w:tc>
          <w:tcPr>
            <w:tcW w:w="1068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Кроли-</w:t>
            </w:r>
          </w:p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ки-матки</w:t>
            </w:r>
          </w:p>
        </w:tc>
        <w:tc>
          <w:tcPr>
            <w:tcW w:w="965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Птица</w:t>
            </w:r>
          </w:p>
        </w:tc>
        <w:tc>
          <w:tcPr>
            <w:tcW w:w="1180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Лошади</w:t>
            </w:r>
          </w:p>
        </w:tc>
        <w:tc>
          <w:tcPr>
            <w:tcW w:w="1194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Нутрии,</w:t>
            </w:r>
          </w:p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песцы</w:t>
            </w:r>
          </w:p>
        </w:tc>
      </w:tr>
      <w:tr w:rsidR="003A1BDD" w:rsidRPr="00113631" w:rsidTr="004F3FEA">
        <w:trPr>
          <w:trHeight w:val="279"/>
        </w:trPr>
        <w:tc>
          <w:tcPr>
            <w:tcW w:w="189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10м</w:t>
            </w:r>
          </w:p>
        </w:tc>
        <w:tc>
          <w:tcPr>
            <w:tcW w:w="111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5</w:t>
            </w:r>
          </w:p>
        </w:tc>
        <w:tc>
          <w:tcPr>
            <w:tcW w:w="1214" w:type="dxa"/>
            <w:gridSpan w:val="2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5</w:t>
            </w:r>
          </w:p>
        </w:tc>
        <w:tc>
          <w:tcPr>
            <w:tcW w:w="959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</w:t>
            </w:r>
          </w:p>
        </w:tc>
        <w:tc>
          <w:tcPr>
            <w:tcW w:w="1068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</w:t>
            </w:r>
          </w:p>
        </w:tc>
        <w:tc>
          <w:tcPr>
            <w:tcW w:w="965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30</w:t>
            </w:r>
          </w:p>
        </w:tc>
        <w:tc>
          <w:tcPr>
            <w:tcW w:w="1180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до5</w:t>
            </w:r>
          </w:p>
        </w:tc>
        <w:tc>
          <w:tcPr>
            <w:tcW w:w="1194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5</w:t>
            </w:r>
          </w:p>
        </w:tc>
      </w:tr>
      <w:tr w:rsidR="003A1BDD" w:rsidRPr="00113631" w:rsidTr="004F3FEA">
        <w:trPr>
          <w:trHeight w:val="344"/>
        </w:trPr>
        <w:tc>
          <w:tcPr>
            <w:tcW w:w="189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20м</w:t>
            </w:r>
          </w:p>
        </w:tc>
        <w:tc>
          <w:tcPr>
            <w:tcW w:w="111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8</w:t>
            </w:r>
          </w:p>
        </w:tc>
        <w:tc>
          <w:tcPr>
            <w:tcW w:w="1214" w:type="dxa"/>
            <w:gridSpan w:val="2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8</w:t>
            </w:r>
          </w:p>
        </w:tc>
        <w:tc>
          <w:tcPr>
            <w:tcW w:w="959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15</w:t>
            </w:r>
          </w:p>
        </w:tc>
        <w:tc>
          <w:tcPr>
            <w:tcW w:w="1068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20</w:t>
            </w:r>
          </w:p>
        </w:tc>
        <w:tc>
          <w:tcPr>
            <w:tcW w:w="965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45</w:t>
            </w:r>
          </w:p>
        </w:tc>
        <w:tc>
          <w:tcPr>
            <w:tcW w:w="1180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8</w:t>
            </w:r>
          </w:p>
        </w:tc>
        <w:tc>
          <w:tcPr>
            <w:tcW w:w="1194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8</w:t>
            </w:r>
          </w:p>
        </w:tc>
      </w:tr>
      <w:tr w:rsidR="003A1BDD" w:rsidRPr="00113631" w:rsidTr="004F3FEA">
        <w:trPr>
          <w:trHeight w:val="365"/>
        </w:trPr>
        <w:tc>
          <w:tcPr>
            <w:tcW w:w="189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30м</w:t>
            </w:r>
          </w:p>
        </w:tc>
        <w:tc>
          <w:tcPr>
            <w:tcW w:w="111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</w:t>
            </w:r>
          </w:p>
        </w:tc>
        <w:tc>
          <w:tcPr>
            <w:tcW w:w="1214" w:type="dxa"/>
            <w:gridSpan w:val="2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</w:t>
            </w:r>
          </w:p>
        </w:tc>
        <w:tc>
          <w:tcPr>
            <w:tcW w:w="959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20</w:t>
            </w:r>
          </w:p>
        </w:tc>
        <w:tc>
          <w:tcPr>
            <w:tcW w:w="1068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30</w:t>
            </w:r>
          </w:p>
        </w:tc>
        <w:tc>
          <w:tcPr>
            <w:tcW w:w="965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60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</w:t>
            </w:r>
          </w:p>
        </w:tc>
      </w:tr>
      <w:tr w:rsidR="003A1BDD" w:rsidRPr="00113631" w:rsidTr="004F3FEA">
        <w:trPr>
          <w:trHeight w:val="301"/>
        </w:trPr>
        <w:tc>
          <w:tcPr>
            <w:tcW w:w="189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40м</w:t>
            </w:r>
          </w:p>
        </w:tc>
        <w:tc>
          <w:tcPr>
            <w:tcW w:w="111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15</w:t>
            </w:r>
          </w:p>
        </w:tc>
        <w:tc>
          <w:tcPr>
            <w:tcW w:w="1214" w:type="dxa"/>
            <w:gridSpan w:val="2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15</w:t>
            </w:r>
          </w:p>
        </w:tc>
        <w:tc>
          <w:tcPr>
            <w:tcW w:w="959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25</w:t>
            </w:r>
          </w:p>
        </w:tc>
        <w:tc>
          <w:tcPr>
            <w:tcW w:w="1068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40</w:t>
            </w:r>
          </w:p>
        </w:tc>
        <w:tc>
          <w:tcPr>
            <w:tcW w:w="965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75</w:t>
            </w:r>
          </w:p>
        </w:tc>
        <w:tc>
          <w:tcPr>
            <w:tcW w:w="1180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15</w:t>
            </w:r>
          </w:p>
        </w:tc>
        <w:tc>
          <w:tcPr>
            <w:tcW w:w="1194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15</w:t>
            </w:r>
          </w:p>
        </w:tc>
      </w:tr>
      <w:tr w:rsidR="003A1BDD" w:rsidRPr="00113631" w:rsidTr="004F3FEA">
        <w:trPr>
          <w:trHeight w:val="365"/>
        </w:trPr>
        <w:tc>
          <w:tcPr>
            <w:tcW w:w="189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13631">
                <w:rPr>
                  <w:sz w:val="28"/>
                  <w:szCs w:val="28"/>
                </w:rPr>
                <w:t>100 м</w:t>
              </w:r>
            </w:smartTag>
          </w:p>
        </w:tc>
        <w:tc>
          <w:tcPr>
            <w:tcW w:w="1113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100</w:t>
            </w:r>
          </w:p>
        </w:tc>
        <w:tc>
          <w:tcPr>
            <w:tcW w:w="1204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100</w:t>
            </w:r>
          </w:p>
        </w:tc>
        <w:tc>
          <w:tcPr>
            <w:tcW w:w="969" w:type="dxa"/>
            <w:gridSpan w:val="2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до100</w:t>
            </w:r>
          </w:p>
        </w:tc>
        <w:tc>
          <w:tcPr>
            <w:tcW w:w="1068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100</w:t>
            </w:r>
          </w:p>
        </w:tc>
        <w:tc>
          <w:tcPr>
            <w:tcW w:w="965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до100</w:t>
            </w:r>
          </w:p>
        </w:tc>
        <w:tc>
          <w:tcPr>
            <w:tcW w:w="1180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100</w:t>
            </w:r>
          </w:p>
        </w:tc>
        <w:tc>
          <w:tcPr>
            <w:tcW w:w="1194" w:type="dxa"/>
          </w:tcPr>
          <w:p w:rsidR="003A1BDD" w:rsidRPr="00113631" w:rsidRDefault="003A1BDD" w:rsidP="004F3FEA">
            <w:pPr>
              <w:spacing w:line="16" w:lineRule="atLeast"/>
              <w:jc w:val="both"/>
              <w:rPr>
                <w:sz w:val="28"/>
                <w:szCs w:val="28"/>
              </w:rPr>
            </w:pPr>
            <w:r w:rsidRPr="00113631">
              <w:rPr>
                <w:sz w:val="28"/>
                <w:szCs w:val="28"/>
              </w:rPr>
              <w:t>до 100</w:t>
            </w:r>
          </w:p>
        </w:tc>
      </w:tr>
    </w:tbl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2.5.Владельцы домашнего скота, имеющие в собственности, владении или в пользовании земельный участок, обязаны произвести биркование (мечение) крупного рогатого и мелкого рогатого скота, лошадей и свиней, вправе содержать скот в свободном выгоне только на обнесенной забором территории. Выпас скота на территориях улиц, садов, скверов, парков, в рекреационных зонах запрещается.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2.6. Выпас домашнего скота в летне-пастбищный период разрешается только в специально отведенных для этого местах. Определение мест выпаса животных, места сбора скота, маршруты его движения на пастбища устанавливаются постановлением главы администрации Преображенского муниципального образования Пугачевского муниципального района  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2.7. Выпас скота должен производиться только под присмотром владельцев животных или пастуха.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2.8. Передвижение лошадей (других животных), а также гужевых повозок (саней) по </w:t>
      </w:r>
      <w:r w:rsidR="00EA209F" w:rsidRPr="00113631">
        <w:rPr>
          <w:sz w:val="28"/>
          <w:szCs w:val="28"/>
        </w:rPr>
        <w:t>населенному пункту</w:t>
      </w:r>
      <w:r w:rsidRPr="00113631">
        <w:rPr>
          <w:sz w:val="28"/>
          <w:szCs w:val="28"/>
        </w:rPr>
        <w:t xml:space="preserve"> не должно мешать движению транспорта и пешеходов. Передвижение по дорогам общего пользования, расположенным на территории </w:t>
      </w:r>
      <w:r w:rsidR="00EA209F" w:rsidRPr="00113631">
        <w:rPr>
          <w:sz w:val="28"/>
          <w:szCs w:val="28"/>
        </w:rPr>
        <w:t>населенного пункта</w:t>
      </w:r>
      <w:r w:rsidRPr="00113631">
        <w:rPr>
          <w:sz w:val="28"/>
          <w:szCs w:val="28"/>
        </w:rPr>
        <w:t>, должно осуществляться в соответствии с требованиями Правил дорожного движения.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lastRenderedPageBreak/>
        <w:t>2.9. Вред, причиненный домашним скотом, возмещается его владельцем в соответствии с действующим законодательством.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2.9.1.Регистрация домашнего скота осуществляет</w:t>
      </w:r>
      <w:r w:rsidR="00E52347">
        <w:rPr>
          <w:sz w:val="28"/>
          <w:szCs w:val="28"/>
        </w:rPr>
        <w:t xml:space="preserve">ся </w:t>
      </w:r>
      <w:r w:rsidRPr="00113631">
        <w:rPr>
          <w:sz w:val="28"/>
          <w:szCs w:val="28"/>
        </w:rPr>
        <w:t xml:space="preserve"> в похозяйственных  книгах  администрации и ветеринарном учреждении в установленном законом порядке.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2.9.2.Ответственность за здоровье, содержание и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2.10.Владельцы домашнего скота обязаны: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2.10.1.Осуществлять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животные, корма. Не допускать загрязнения окружающей природной среды отходами животноводства.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2.10.2.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2.10.3. Представлять специалистам в области ветеринарии по их требованию животных для осмотра, немедленно извещать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2.10.4.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2.10.5. Выполнять указание специалистов в области ветеринарии и проведении мероприятий по профилактике болезней животных и борьбе с этими болезнями.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2.10.6. Владельцы домашнего скота несут ответственность за порчу их скотом зеленых насаждений и другого имущества в соответствии с действующим законодательством. 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2.11. Случай,  захождения скота на территорию не принадлежащею владельцу скота, рассматривается комиссией  администрации муниципального образования Пугачевского</w:t>
      </w:r>
      <w:r w:rsidR="00932980" w:rsidRPr="00113631">
        <w:rPr>
          <w:sz w:val="28"/>
          <w:szCs w:val="28"/>
        </w:rPr>
        <w:t xml:space="preserve"> муниципального </w:t>
      </w:r>
      <w:r w:rsidRPr="00113631">
        <w:rPr>
          <w:sz w:val="28"/>
          <w:szCs w:val="28"/>
        </w:rPr>
        <w:t xml:space="preserve"> района, которая определяет размер нанесенного ущерба, составляется  акт.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</w:p>
    <w:p w:rsidR="003A1BDD" w:rsidRPr="00151383" w:rsidRDefault="003A1BDD" w:rsidP="003A1BDD">
      <w:pPr>
        <w:spacing w:line="16" w:lineRule="atLeast"/>
        <w:jc w:val="both"/>
        <w:rPr>
          <w:b/>
          <w:sz w:val="28"/>
          <w:szCs w:val="28"/>
        </w:rPr>
      </w:pPr>
      <w:r w:rsidRPr="00151383">
        <w:rPr>
          <w:b/>
          <w:sz w:val="28"/>
          <w:szCs w:val="28"/>
        </w:rPr>
        <w:t>3.Содержание птицы на личных подворьях граждан.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3.1.Учет поголовья птицы осуществляется государственным ветеринарным учреждением совместно с администрацией поселения муниципального образования Пугачевского </w:t>
      </w:r>
      <w:r w:rsidR="00932980" w:rsidRPr="00113631">
        <w:rPr>
          <w:sz w:val="28"/>
          <w:szCs w:val="28"/>
        </w:rPr>
        <w:t xml:space="preserve">муниципального </w:t>
      </w:r>
      <w:r w:rsidRPr="00113631">
        <w:rPr>
          <w:sz w:val="28"/>
          <w:szCs w:val="28"/>
        </w:rPr>
        <w:t>района Саратовской области.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3.2. В целях повышения эффективности борьбы с гриппом птиц владельцы домашних птиц должны соблюдать «Ветеринарные правила содержания птицы на личных подворьях граждан и птицеводческих предприятиях открытого типа утвержденные Приказом Министерства сельского хозяйства РФ от 3 апреля 2006г. №103».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lastRenderedPageBreak/>
        <w:t>3.3.Владельцы домашних птиц обязаны: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3.3.1.Содержать птиц на личных подворьях, в специально оборудованных 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Pr="00113631">
          <w:rPr>
            <w:sz w:val="28"/>
            <w:szCs w:val="28"/>
          </w:rPr>
          <w:t>50 метров</w:t>
        </w:r>
      </w:smartTag>
      <w:r w:rsidRPr="00113631">
        <w:rPr>
          <w:sz w:val="28"/>
          <w:szCs w:val="28"/>
        </w:rPr>
        <w:t xml:space="preserve"> от школ, дошкольных и лечебных учреждений, предприятий торговли, общественного питания, а также не ближе </w:t>
      </w:r>
      <w:smartTag w:uri="urn:schemas-microsoft-com:office:smarttags" w:element="metricconverter">
        <w:smartTagPr>
          <w:attr w:name="ProductID" w:val="15 метров"/>
        </w:smartTagPr>
        <w:r w:rsidRPr="00113631">
          <w:rPr>
            <w:sz w:val="28"/>
            <w:szCs w:val="28"/>
          </w:rPr>
          <w:t>15 метров</w:t>
        </w:r>
      </w:smartTag>
      <w:r w:rsidRPr="00113631">
        <w:rPr>
          <w:sz w:val="28"/>
          <w:szCs w:val="28"/>
        </w:rPr>
        <w:t xml:space="preserve"> от ближайшего окна и дверей соседнего жилого дома.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3.3.2. Территория подворий должна быть огорожена и благоустроена.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3.3.3.Оборудовать хранилища для навоза и помета с последующим вывозом их не реже 1 раза в неделю.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3.4.Владельцам птиц запрещается: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3.4.1. Выпас птицы в скверах, парках, газонах и в местах общего  пользования.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3.4.2.Водопой и купание у водопроводных колонок и других местах общественного пользования.</w:t>
      </w:r>
    </w:p>
    <w:p w:rsidR="003A1BDD" w:rsidRPr="00151383" w:rsidRDefault="003A1BDD" w:rsidP="003A1BDD">
      <w:pPr>
        <w:spacing w:line="16" w:lineRule="atLeast"/>
        <w:jc w:val="both"/>
        <w:rPr>
          <w:b/>
          <w:sz w:val="28"/>
          <w:szCs w:val="28"/>
        </w:rPr>
      </w:pPr>
      <w:r w:rsidRPr="00151383">
        <w:rPr>
          <w:b/>
          <w:sz w:val="28"/>
          <w:szCs w:val="28"/>
        </w:rPr>
        <w:t>4.Содержание пчел: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4.1.В населенных пунктах допускается разведение пчелосемей на свободных землях не более 6 ульев на 1 сотке при соблюдении требований: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- расстояние между ульями должно быть не менее 3-3,5м., а между рядами не менее </w:t>
      </w:r>
      <w:smartTag w:uri="urn:schemas-microsoft-com:office:smarttags" w:element="metricconverter">
        <w:smartTagPr>
          <w:attr w:name="ProductID" w:val="10 метров"/>
        </w:smartTagPr>
        <w:r w:rsidRPr="00113631">
          <w:rPr>
            <w:sz w:val="28"/>
            <w:szCs w:val="28"/>
          </w:rPr>
          <w:t>10 метров</w:t>
        </w:r>
      </w:smartTag>
      <w:r w:rsidRPr="00113631">
        <w:rPr>
          <w:sz w:val="28"/>
          <w:szCs w:val="28"/>
        </w:rPr>
        <w:t>;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- территория содержания пчел должна быть огорожена сплошным забором высотой не менее двух метров;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- семьи пчел должны содержаться в исправных, окрашенных ульях.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4.2. Во имя безопасности  посторонних не рекомендуется размещать улья ближе </w:t>
      </w:r>
      <w:smartTag w:uri="urn:schemas-microsoft-com:office:smarttags" w:element="metricconverter">
        <w:smartTagPr>
          <w:attr w:name="ProductID" w:val="4 метров"/>
        </w:smartTagPr>
        <w:r w:rsidRPr="00113631">
          <w:rPr>
            <w:sz w:val="28"/>
            <w:szCs w:val="28"/>
          </w:rPr>
          <w:t>4 метров</w:t>
        </w:r>
      </w:smartTag>
      <w:r w:rsidRPr="00113631">
        <w:rPr>
          <w:sz w:val="28"/>
          <w:szCs w:val="28"/>
        </w:rPr>
        <w:t xml:space="preserve"> от границ участка и </w:t>
      </w:r>
      <w:smartTag w:uri="urn:schemas-microsoft-com:office:smarttags" w:element="metricconverter">
        <w:smartTagPr>
          <w:attr w:name="ProductID" w:val="15 метров"/>
        </w:smartTagPr>
        <w:r w:rsidRPr="00113631">
          <w:rPr>
            <w:sz w:val="28"/>
            <w:szCs w:val="28"/>
          </w:rPr>
          <w:t>15 метров</w:t>
        </w:r>
      </w:smartTag>
      <w:r w:rsidRPr="00113631">
        <w:rPr>
          <w:sz w:val="28"/>
          <w:szCs w:val="28"/>
        </w:rPr>
        <w:t xml:space="preserve"> от жилых домов – собственного или соседнего.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4.3. Владельцы пчелосемей в обязательном порядке оформляют паспорт на пасеку. </w:t>
      </w:r>
    </w:p>
    <w:p w:rsidR="003A1BDD" w:rsidRPr="00151383" w:rsidRDefault="003A1BDD" w:rsidP="003A1BDD">
      <w:pPr>
        <w:spacing w:line="16" w:lineRule="atLeast"/>
        <w:jc w:val="both"/>
        <w:rPr>
          <w:b/>
          <w:sz w:val="28"/>
          <w:szCs w:val="28"/>
        </w:rPr>
      </w:pPr>
      <w:r w:rsidRPr="00151383">
        <w:rPr>
          <w:b/>
          <w:sz w:val="28"/>
          <w:szCs w:val="28"/>
        </w:rPr>
        <w:t>5.Содержание собак и кошек.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5.1.Владелец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5.2. Собаки, принадлежащие гражданам, предприятиям и организациям, подлежат обязательной вакцинации против бешенства (начиная с 2х месячного возраста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госветслужбы.  Содержание незарегистрированных животных категорически запрещается.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5.3. 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документах о состоянии здоровья собак и кошек и отсутствии карантина.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5.4.Разрешается провоз собак в намордниках и на поводках в сопровождении взрослых лиц, провоз кошек и собак мелких пород разрешается в хорошо </w:t>
      </w:r>
      <w:r w:rsidRPr="00113631">
        <w:rPr>
          <w:sz w:val="28"/>
          <w:szCs w:val="28"/>
        </w:rPr>
        <w:lastRenderedPageBreak/>
        <w:t>закрытой корзине, ящике, при наличии ветеринарного свидетельства, с указанием даты вакцинации против бешенства.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5.5. Допускается содержание собак и кошек в отдельных домах, квартирах, занятых одной семьей, при условии соблюдения правил санитарии и гигиены.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5.6. Владельцы домашних животных обязаны:</w:t>
      </w:r>
    </w:p>
    <w:p w:rsidR="003A1BDD" w:rsidRPr="00113631" w:rsidRDefault="003A1BDD" w:rsidP="00932980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5.6.1.  Содержать сторожевых собак на привязи или в вольере. Отпускать собак с привязи при закрытых дворах, исключающих их побег на улицу. </w:t>
      </w:r>
      <w:r w:rsidRPr="00113631">
        <w:rPr>
          <w:sz w:val="28"/>
          <w:szCs w:val="28"/>
        </w:rPr>
        <w:br/>
        <w:t xml:space="preserve">5.6.2. Выводить собак во двор и на улицу только на коротком поводке и в наморднике. </w:t>
      </w:r>
    </w:p>
    <w:p w:rsidR="003A1BDD" w:rsidRPr="00113631" w:rsidRDefault="003A1BDD" w:rsidP="00B26593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>5.6.3. Не появляться с домашними животными в магазинах, рынках, школах, скверах, стадионах, пляжах, спортивных и детских площадках.</w:t>
      </w:r>
      <w:r w:rsidR="00932980" w:rsidRPr="00113631">
        <w:rPr>
          <w:sz w:val="28"/>
          <w:szCs w:val="28"/>
        </w:rPr>
        <w:t xml:space="preserve"> Владельцам </w:t>
      </w:r>
      <w:r w:rsidRPr="00113631">
        <w:rPr>
          <w:sz w:val="28"/>
          <w:szCs w:val="28"/>
        </w:rPr>
        <w:t>домашних животных, находящихся в состоянии алкогольного опьянения, запрещается выводить собак из квартиры, част</w:t>
      </w:r>
      <w:r w:rsidR="00932980" w:rsidRPr="00113631">
        <w:rPr>
          <w:sz w:val="28"/>
          <w:szCs w:val="28"/>
        </w:rPr>
        <w:t xml:space="preserve">ного домовладения и других мест </w:t>
      </w:r>
      <w:r w:rsidRPr="00113631">
        <w:rPr>
          <w:sz w:val="28"/>
          <w:szCs w:val="28"/>
        </w:rPr>
        <w:t>их содержания.</w:t>
      </w:r>
      <w:r w:rsidR="00932980" w:rsidRPr="00113631">
        <w:rPr>
          <w:sz w:val="28"/>
          <w:szCs w:val="28"/>
        </w:rPr>
        <w:t xml:space="preserve">                           </w:t>
      </w:r>
      <w:r w:rsidRPr="00113631">
        <w:rPr>
          <w:sz w:val="28"/>
          <w:szCs w:val="28"/>
        </w:rPr>
        <w:br/>
        <w:t>5.6.4. 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5.6.5. 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шкуры и мяса. </w:t>
      </w: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5.7. Собаки, независимо от породы, принадлежности и назначения, находящиеся без владельца и намордника на улицах, площадях, рынках, железнодорожных и автостанциях, в других общественных местах, а также кошки, находящиеся вне квартиры (дома), считаются бродячими и подлежат отлову. </w:t>
      </w: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предприятием. </w:t>
      </w: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За возвращение домашних животных владельцы их оплачивают фактические расходы за отлов, кормление, содержание и ветеринарную обработку. </w:t>
      </w:r>
    </w:p>
    <w:p w:rsidR="003A1BDD" w:rsidRPr="00113631" w:rsidRDefault="003A1BDD" w:rsidP="003A1BDD">
      <w:pPr>
        <w:jc w:val="both"/>
        <w:rPr>
          <w:sz w:val="28"/>
          <w:szCs w:val="28"/>
        </w:rPr>
      </w:pPr>
      <w:r w:rsidRPr="00113631">
        <w:rPr>
          <w:sz w:val="28"/>
          <w:szCs w:val="28"/>
        </w:rPr>
        <w:t xml:space="preserve">5.8. 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согласно действующего законодательства. </w:t>
      </w:r>
    </w:p>
    <w:p w:rsidR="00B26593" w:rsidRDefault="003A1BDD" w:rsidP="00113631">
      <w:pPr>
        <w:rPr>
          <w:b/>
          <w:bCs/>
          <w:sz w:val="28"/>
          <w:szCs w:val="28"/>
        </w:rPr>
      </w:pPr>
      <w:r w:rsidRPr="00113631">
        <w:rPr>
          <w:sz w:val="28"/>
          <w:szCs w:val="28"/>
        </w:rPr>
        <w:t xml:space="preserve">5.9. Владельцы собак, кошек обязаны представлять по требованию госветстанции вышеуказанных животных для осмотра, диагностического исследования, необходимых предохранительных прививок и лечебно-профилактических обработок. </w:t>
      </w:r>
      <w:r w:rsidRPr="00113631">
        <w:rPr>
          <w:sz w:val="28"/>
          <w:szCs w:val="28"/>
        </w:rPr>
        <w:br/>
        <w:t xml:space="preserve">Обязательные ветеринарно-санитарные мероприятия: прививка против бешенства, дегельминтизации. </w:t>
      </w:r>
      <w:r w:rsidRPr="00113631">
        <w:rPr>
          <w:sz w:val="28"/>
          <w:szCs w:val="28"/>
        </w:rPr>
        <w:br/>
      </w:r>
      <w:r w:rsidRPr="00113631">
        <w:rPr>
          <w:sz w:val="28"/>
          <w:szCs w:val="28"/>
        </w:rPr>
        <w:lastRenderedPageBreak/>
        <w:t>5.10. 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  <w:r>
        <w:rPr>
          <w:b/>
          <w:bCs/>
          <w:sz w:val="28"/>
          <w:szCs w:val="28"/>
        </w:rPr>
        <w:t>6</w:t>
      </w:r>
      <w:r w:rsidRPr="00F930B7">
        <w:rPr>
          <w:b/>
          <w:bCs/>
          <w:sz w:val="28"/>
          <w:szCs w:val="28"/>
        </w:rPr>
        <w:t xml:space="preserve">. </w:t>
      </w:r>
    </w:p>
    <w:p w:rsidR="00B26593" w:rsidRDefault="00B26593" w:rsidP="00113631">
      <w:pPr>
        <w:rPr>
          <w:b/>
          <w:bCs/>
          <w:sz w:val="28"/>
          <w:szCs w:val="28"/>
        </w:rPr>
      </w:pPr>
    </w:p>
    <w:p w:rsidR="003A1BDD" w:rsidRPr="00151383" w:rsidRDefault="00B26593" w:rsidP="00113631">
      <w:pPr>
        <w:rPr>
          <w:sz w:val="28"/>
          <w:szCs w:val="28"/>
        </w:rPr>
      </w:pPr>
      <w:r w:rsidRPr="00151383">
        <w:rPr>
          <w:b/>
          <w:bCs/>
          <w:sz w:val="28"/>
          <w:szCs w:val="28"/>
        </w:rPr>
        <w:t xml:space="preserve">6. </w:t>
      </w:r>
      <w:r w:rsidR="003A1BDD" w:rsidRPr="00151383">
        <w:rPr>
          <w:b/>
          <w:bCs/>
          <w:sz w:val="28"/>
          <w:szCs w:val="28"/>
        </w:rPr>
        <w:t>Отлов безнадзорных животных</w:t>
      </w:r>
    </w:p>
    <w:p w:rsidR="003A1BDD" w:rsidRPr="00F930B7" w:rsidRDefault="003A1BDD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 xml:space="preserve">.1.Животное без сопровождения лица, кроме оставленных на привязи у мест общественного пользования, подлежат отлову как безнадзорные.  </w:t>
      </w:r>
    </w:p>
    <w:p w:rsidR="003A1BDD" w:rsidRDefault="003A1BDD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 xml:space="preserve">.2.Отлов безнадзорных животных основывается на принципах соблюдения норм общественной нравственности, спокойствия населения и производится силами  </w:t>
      </w:r>
      <w:r>
        <w:rPr>
          <w:sz w:val="28"/>
          <w:szCs w:val="28"/>
        </w:rPr>
        <w:t xml:space="preserve">специализированных </w:t>
      </w:r>
      <w:r w:rsidRPr="00F930B7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F930B7">
        <w:rPr>
          <w:sz w:val="28"/>
          <w:szCs w:val="28"/>
        </w:rPr>
        <w:t xml:space="preserve"> </w:t>
      </w:r>
    </w:p>
    <w:p w:rsidR="003A1BDD" w:rsidRDefault="003A1BDD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 xml:space="preserve">.3.Отлов безнадзорных животных производится при помощи специальных средств, используемых органами по отлову животных. </w:t>
      </w:r>
    </w:p>
    <w:p w:rsidR="003A1BDD" w:rsidRPr="00F930B7" w:rsidRDefault="003A1BDD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>.4.Запрещается производить отлов безнадзорных собак и кошек на виду у граждан, в присутствии детей.</w:t>
      </w:r>
    </w:p>
    <w:p w:rsidR="003A1BDD" w:rsidRPr="00F930B7" w:rsidRDefault="003A1BDD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>.5.Бригадам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 учреждений. Отлов безнадзорных животных на закрытых территориях предприятий, учреждений, организаций       производится по договору с руководителем.</w:t>
      </w:r>
    </w:p>
    <w:p w:rsidR="003A1BDD" w:rsidRPr="00F930B7" w:rsidRDefault="003A1BDD" w:rsidP="003A1B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>.6.Запрещается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</w:p>
    <w:p w:rsidR="003A1BDD" w:rsidRPr="00F930B7" w:rsidRDefault="003A1BDD" w:rsidP="003A1BDD">
      <w:pPr>
        <w:spacing w:line="16" w:lineRule="atLeast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>6</w:t>
      </w:r>
      <w:r w:rsidRPr="00F930B7">
        <w:rPr>
          <w:sz w:val="28"/>
          <w:szCs w:val="28"/>
        </w:rPr>
        <w:t>.7.В случае массового отлова безнадзорных животных, служба отлова должна сделать предупреждение для населения с указанием сроков и мест доставки отловленных</w:t>
      </w:r>
      <w:r>
        <w:rPr>
          <w:sz w:val="28"/>
          <w:szCs w:val="28"/>
        </w:rPr>
        <w:t xml:space="preserve"> животных.</w:t>
      </w:r>
    </w:p>
    <w:p w:rsidR="003A1BDD" w:rsidRPr="00151383" w:rsidRDefault="003A1BDD" w:rsidP="003A1BDD">
      <w:pPr>
        <w:spacing w:line="16" w:lineRule="atLeast"/>
        <w:jc w:val="both"/>
        <w:rPr>
          <w:b/>
          <w:sz w:val="28"/>
          <w:szCs w:val="28"/>
        </w:rPr>
      </w:pPr>
      <w:r w:rsidRPr="00151383">
        <w:rPr>
          <w:b/>
          <w:sz w:val="28"/>
          <w:szCs w:val="28"/>
        </w:rPr>
        <w:t>7.Права и обязанности владельцев домашних животных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7.1.Владельцы домашних животных имеют право: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7.1.1.Получать необходимую информацию в администрации муниципального образования Пугачевского</w:t>
      </w:r>
      <w:r w:rsidR="00113631" w:rsidRPr="00113631">
        <w:rPr>
          <w:sz w:val="28"/>
          <w:szCs w:val="28"/>
        </w:rPr>
        <w:t xml:space="preserve"> муниципального</w:t>
      </w:r>
      <w:r w:rsidRPr="00113631">
        <w:rPr>
          <w:sz w:val="28"/>
          <w:szCs w:val="28"/>
        </w:rPr>
        <w:t xml:space="preserve"> района, ветеринарных организациях и сельскохозяйственных учебных заведениях о порядке регистрации, содержания, разведения домашних животных.</w:t>
      </w:r>
    </w:p>
    <w:p w:rsidR="003A1BDD" w:rsidRPr="00113631" w:rsidRDefault="003A1BDD" w:rsidP="003A1BDD">
      <w:pPr>
        <w:spacing w:line="16" w:lineRule="atLeast"/>
        <w:jc w:val="both"/>
        <w:rPr>
          <w:sz w:val="28"/>
          <w:szCs w:val="28"/>
        </w:rPr>
      </w:pPr>
      <w:r w:rsidRPr="00113631">
        <w:rPr>
          <w:sz w:val="28"/>
          <w:szCs w:val="28"/>
        </w:rPr>
        <w:t>7.1.2.Приобретать, отчуждать животное (путем продажи, дарения, мены и т.п.) с соблюдением действующих норм и правил.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.2.Владельцы домашних животных обязаны: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.2.1.Своевременно регистрировать и перерегистрировать животных.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 xml:space="preserve">.2.2.Проводить вакцинацию домашних животных против бешенства и других массовых заболеваний в государственных </w:t>
      </w:r>
      <w:r>
        <w:rPr>
          <w:sz w:val="28"/>
          <w:szCs w:val="28"/>
        </w:rPr>
        <w:t xml:space="preserve"> ветеринарных </w:t>
      </w:r>
      <w:r w:rsidRPr="00F930B7">
        <w:rPr>
          <w:sz w:val="28"/>
          <w:szCs w:val="28"/>
        </w:rPr>
        <w:t>учреждениях по месту жительства и по месту нахождения учреждений.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.2.3.Обеспечивать безопасность людей от воздействия домашних животных, а также спокойствие и тишину для окружающих.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.2.4.Сообщать в органы надзора о случаях нападения домашних животных на человека, их массового заболевания или необычного поведения в соответствии с Законом Российской Федерации от 14.05.1993 № 4979 – 1 «О ветеринарии».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930B7">
        <w:rPr>
          <w:sz w:val="28"/>
          <w:szCs w:val="28"/>
        </w:rPr>
        <w:t>.2.5.Гуманно обращаться с животными (не выбрасывать, не оставлять без присмотра, не избивать их).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.2.6.Соблюдать санитарно-гигиенические и ветеринарные правила содержания домашних животных в соответствии с Законом Российской Федерации от 14.05.1993 № 4979 – 1 «О ветеринарии».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.2.7.Осуществлять мероприятия, обеспечивающие предупреждение болезней животного.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.2.8.Выполнять предписания должностных лиц органов государственного санитарно – эпидемиологического и ветеринарного надзора, в том числе в части проведения вакцинации от инфекционных болезней, а также предоставления домашних животных для ветеринарного осмотра и наложения карантина в соответствии с Законом Российской Федерации от 14.05.1993 №4979-1 «О ветеринарии».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.2.9.Недопускать контакта больных животных и животных, на которых наложен карантин, со здоровыми животными.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0B7">
        <w:rPr>
          <w:sz w:val="28"/>
          <w:szCs w:val="28"/>
        </w:rPr>
        <w:t>.2.10.Размещать предупреждающие надписи о наличии на огражденной территории принадлежащего владельцу земельного участка сторожевой собаки.</w:t>
      </w:r>
    </w:p>
    <w:p w:rsidR="003A1BDD" w:rsidRPr="0024626D" w:rsidRDefault="003A1BDD" w:rsidP="003A1BDD">
      <w:pPr>
        <w:spacing w:line="1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4626D">
        <w:rPr>
          <w:b/>
          <w:sz w:val="28"/>
          <w:szCs w:val="28"/>
        </w:rPr>
        <w:t xml:space="preserve">.Компетенция администрации </w:t>
      </w:r>
      <w:r w:rsidR="00113631">
        <w:rPr>
          <w:b/>
          <w:sz w:val="28"/>
          <w:szCs w:val="28"/>
        </w:rPr>
        <w:t xml:space="preserve">Преображенского </w:t>
      </w:r>
      <w:r w:rsidRPr="0024626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24626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24626D">
        <w:rPr>
          <w:b/>
          <w:sz w:val="28"/>
          <w:szCs w:val="28"/>
        </w:rPr>
        <w:t xml:space="preserve"> Пугачевского</w:t>
      </w:r>
      <w:r w:rsidR="00113631" w:rsidRPr="00113631">
        <w:rPr>
          <w:color w:val="494949"/>
          <w:sz w:val="28"/>
          <w:szCs w:val="28"/>
        </w:rPr>
        <w:t xml:space="preserve"> </w:t>
      </w:r>
      <w:r w:rsidR="00113631" w:rsidRPr="00113631">
        <w:rPr>
          <w:b/>
          <w:sz w:val="28"/>
          <w:szCs w:val="28"/>
        </w:rPr>
        <w:t>муниципального</w:t>
      </w:r>
      <w:r w:rsidRPr="00113631">
        <w:rPr>
          <w:b/>
          <w:sz w:val="28"/>
          <w:szCs w:val="28"/>
        </w:rPr>
        <w:t xml:space="preserve"> </w:t>
      </w:r>
      <w:r w:rsidRPr="0024626D">
        <w:rPr>
          <w:b/>
          <w:sz w:val="28"/>
          <w:szCs w:val="28"/>
        </w:rPr>
        <w:t>района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.1. Администраци</w:t>
      </w:r>
      <w:r>
        <w:rPr>
          <w:sz w:val="28"/>
          <w:szCs w:val="28"/>
        </w:rPr>
        <w:t>я</w:t>
      </w:r>
      <w:r w:rsidRPr="00F930B7">
        <w:rPr>
          <w:sz w:val="28"/>
          <w:szCs w:val="28"/>
        </w:rPr>
        <w:t xml:space="preserve"> </w:t>
      </w:r>
      <w:r w:rsidR="00113631">
        <w:rPr>
          <w:sz w:val="28"/>
          <w:szCs w:val="28"/>
        </w:rPr>
        <w:t xml:space="preserve">Преображенского </w:t>
      </w:r>
      <w:r w:rsidRPr="00F930B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930B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930B7">
        <w:rPr>
          <w:sz w:val="28"/>
          <w:szCs w:val="28"/>
        </w:rPr>
        <w:t xml:space="preserve"> Пугачевского </w:t>
      </w:r>
      <w:r w:rsidR="00113631" w:rsidRPr="00113631">
        <w:rPr>
          <w:sz w:val="28"/>
          <w:szCs w:val="28"/>
        </w:rPr>
        <w:t xml:space="preserve">муниципального </w:t>
      </w:r>
      <w:r w:rsidRPr="00F930B7">
        <w:rPr>
          <w:sz w:val="28"/>
          <w:szCs w:val="28"/>
        </w:rPr>
        <w:t>района вправе: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.1.1. Устанавливать особые правила выгула домашних животных в случаях объявления карантина, возникновения очагов бешенства, массового падежа домашних животных, эпизоотии.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.1.2. Определять порядок отлова, методы регулирования численности безнадзорных домашних животных и захоронения их останков.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.1.3.Оказывать владельцам домашних животных, органам ветеринарного надзора организационную, методическую, информационную помощь в содержании домашних животных.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.1.4. Осуществлять иные права в соответствии с федеральным и областным законодательствами.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.2. Администраци</w:t>
      </w:r>
      <w:r>
        <w:rPr>
          <w:sz w:val="28"/>
          <w:szCs w:val="28"/>
        </w:rPr>
        <w:t>я</w:t>
      </w:r>
      <w:r w:rsidRPr="00F930B7">
        <w:rPr>
          <w:sz w:val="28"/>
          <w:szCs w:val="28"/>
        </w:rPr>
        <w:t xml:space="preserve"> </w:t>
      </w:r>
      <w:r w:rsidR="00113631">
        <w:rPr>
          <w:sz w:val="28"/>
          <w:szCs w:val="28"/>
        </w:rPr>
        <w:t xml:space="preserve">Преображенского </w:t>
      </w:r>
      <w:r w:rsidR="00113631" w:rsidRPr="00F930B7">
        <w:rPr>
          <w:sz w:val="28"/>
          <w:szCs w:val="28"/>
        </w:rPr>
        <w:t>муниципальн</w:t>
      </w:r>
      <w:r w:rsidR="00113631">
        <w:rPr>
          <w:sz w:val="28"/>
          <w:szCs w:val="28"/>
        </w:rPr>
        <w:t>ого</w:t>
      </w:r>
      <w:r w:rsidRPr="00F930B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930B7">
        <w:rPr>
          <w:sz w:val="28"/>
          <w:szCs w:val="28"/>
        </w:rPr>
        <w:t xml:space="preserve"> Пугачевского</w:t>
      </w:r>
      <w:r w:rsidR="00113631">
        <w:rPr>
          <w:sz w:val="28"/>
          <w:szCs w:val="28"/>
        </w:rPr>
        <w:t xml:space="preserve"> муниципального </w:t>
      </w:r>
      <w:r w:rsidRPr="00F930B7">
        <w:rPr>
          <w:sz w:val="28"/>
          <w:szCs w:val="28"/>
        </w:rPr>
        <w:t xml:space="preserve"> района обязан</w:t>
      </w:r>
      <w:r>
        <w:rPr>
          <w:sz w:val="28"/>
          <w:szCs w:val="28"/>
        </w:rPr>
        <w:t>а</w:t>
      </w:r>
      <w:r w:rsidRPr="00F930B7">
        <w:rPr>
          <w:sz w:val="28"/>
          <w:szCs w:val="28"/>
        </w:rPr>
        <w:t>: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Pr="00F930B7">
        <w:rPr>
          <w:sz w:val="28"/>
          <w:szCs w:val="28"/>
        </w:rPr>
        <w:t>.Доводить до сведения владельцев домашних животных информацию о правилах содержания домашних животных на территории муниципального образования.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30B7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F930B7">
        <w:rPr>
          <w:sz w:val="28"/>
          <w:szCs w:val="28"/>
        </w:rPr>
        <w:t>. Объявлять карантин домашних животных по предоставлению органов государственного ветеринарного надзора.</w:t>
      </w:r>
    </w:p>
    <w:p w:rsidR="003A1BDD" w:rsidRPr="00F930B7" w:rsidRDefault="003A1BDD" w:rsidP="003A1BDD">
      <w:pPr>
        <w:spacing w:line="16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4626D">
        <w:rPr>
          <w:b/>
          <w:sz w:val="28"/>
          <w:szCs w:val="28"/>
        </w:rPr>
        <w:t>.Ответственность за правонарушения в сфере содержания и защиты домашних животных</w:t>
      </w:r>
      <w:r w:rsidRPr="00F930B7">
        <w:rPr>
          <w:sz w:val="28"/>
          <w:szCs w:val="28"/>
        </w:rPr>
        <w:t>.</w:t>
      </w:r>
    </w:p>
    <w:p w:rsidR="003A1BDD" w:rsidRPr="00F930B7" w:rsidRDefault="003A1BDD" w:rsidP="00B26593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30B7">
        <w:rPr>
          <w:sz w:val="28"/>
          <w:szCs w:val="28"/>
        </w:rPr>
        <w:t>.1.Владельцы домашних животных и должностные лица несут ответственность за нарушение «Правил содержания животных и мер по обеспечению безоп</w:t>
      </w:r>
      <w:r>
        <w:rPr>
          <w:sz w:val="28"/>
          <w:szCs w:val="28"/>
        </w:rPr>
        <w:t xml:space="preserve">асности населения </w:t>
      </w:r>
      <w:r w:rsidR="0075570A">
        <w:rPr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</w:t>
      </w:r>
      <w:r w:rsidRPr="00F930B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930B7">
        <w:rPr>
          <w:sz w:val="28"/>
          <w:szCs w:val="28"/>
        </w:rPr>
        <w:t xml:space="preserve"> Пугачевского муниципального района в соответствии с законодательством РФ.</w:t>
      </w:r>
    </w:p>
    <w:sectPr w:rsidR="003A1BDD" w:rsidRPr="00F930B7" w:rsidSect="00B26593">
      <w:head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8A" w:rsidRDefault="003B7E8A" w:rsidP="00B26593">
      <w:r>
        <w:separator/>
      </w:r>
    </w:p>
  </w:endnote>
  <w:endnote w:type="continuationSeparator" w:id="1">
    <w:p w:rsidR="003B7E8A" w:rsidRDefault="003B7E8A" w:rsidP="00B2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8A" w:rsidRDefault="003B7E8A" w:rsidP="00B26593">
      <w:r>
        <w:separator/>
      </w:r>
    </w:p>
  </w:footnote>
  <w:footnote w:type="continuationSeparator" w:id="1">
    <w:p w:rsidR="003B7E8A" w:rsidRDefault="003B7E8A" w:rsidP="00B2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829"/>
      <w:docPartObj>
        <w:docPartGallery w:val="Page Numbers (Top of Page)"/>
        <w:docPartUnique/>
      </w:docPartObj>
    </w:sdtPr>
    <w:sdtContent>
      <w:p w:rsidR="00B26593" w:rsidRDefault="006357A4">
        <w:pPr>
          <w:pStyle w:val="a5"/>
          <w:jc w:val="right"/>
        </w:pPr>
        <w:fldSimple w:instr=" PAGE   \* MERGEFORMAT ">
          <w:r w:rsidR="00591A3A">
            <w:rPr>
              <w:noProof/>
            </w:rPr>
            <w:t>3</w:t>
          </w:r>
        </w:fldSimple>
      </w:p>
    </w:sdtContent>
  </w:sdt>
  <w:p w:rsidR="00B26593" w:rsidRDefault="00B265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2FC"/>
    <w:multiLevelType w:val="hybridMultilevel"/>
    <w:tmpl w:val="FECC61B6"/>
    <w:lvl w:ilvl="0" w:tplc="FB86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4A8E42">
      <w:numFmt w:val="none"/>
      <w:lvlText w:val=""/>
      <w:lvlJc w:val="left"/>
      <w:pPr>
        <w:tabs>
          <w:tab w:val="num" w:pos="360"/>
        </w:tabs>
      </w:pPr>
    </w:lvl>
    <w:lvl w:ilvl="2" w:tplc="2420529A">
      <w:numFmt w:val="none"/>
      <w:lvlText w:val=""/>
      <w:lvlJc w:val="left"/>
      <w:pPr>
        <w:tabs>
          <w:tab w:val="num" w:pos="360"/>
        </w:tabs>
      </w:pPr>
    </w:lvl>
    <w:lvl w:ilvl="3" w:tplc="65480DB2">
      <w:numFmt w:val="none"/>
      <w:lvlText w:val=""/>
      <w:lvlJc w:val="left"/>
      <w:pPr>
        <w:tabs>
          <w:tab w:val="num" w:pos="360"/>
        </w:tabs>
      </w:pPr>
    </w:lvl>
    <w:lvl w:ilvl="4" w:tplc="A60CC5D4">
      <w:numFmt w:val="none"/>
      <w:lvlText w:val=""/>
      <w:lvlJc w:val="left"/>
      <w:pPr>
        <w:tabs>
          <w:tab w:val="num" w:pos="360"/>
        </w:tabs>
      </w:pPr>
    </w:lvl>
    <w:lvl w:ilvl="5" w:tplc="CA76B6CA">
      <w:numFmt w:val="none"/>
      <w:lvlText w:val=""/>
      <w:lvlJc w:val="left"/>
      <w:pPr>
        <w:tabs>
          <w:tab w:val="num" w:pos="360"/>
        </w:tabs>
      </w:pPr>
    </w:lvl>
    <w:lvl w:ilvl="6" w:tplc="186E7A42">
      <w:numFmt w:val="none"/>
      <w:lvlText w:val=""/>
      <w:lvlJc w:val="left"/>
      <w:pPr>
        <w:tabs>
          <w:tab w:val="num" w:pos="360"/>
        </w:tabs>
      </w:pPr>
    </w:lvl>
    <w:lvl w:ilvl="7" w:tplc="CFD84E38">
      <w:numFmt w:val="none"/>
      <w:lvlText w:val=""/>
      <w:lvlJc w:val="left"/>
      <w:pPr>
        <w:tabs>
          <w:tab w:val="num" w:pos="360"/>
        </w:tabs>
      </w:pPr>
    </w:lvl>
    <w:lvl w:ilvl="8" w:tplc="46A499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3F"/>
    <w:rsid w:val="00040C61"/>
    <w:rsid w:val="000B715A"/>
    <w:rsid w:val="000F0BC4"/>
    <w:rsid w:val="001041EF"/>
    <w:rsid w:val="00113631"/>
    <w:rsid w:val="00151383"/>
    <w:rsid w:val="001C7BBC"/>
    <w:rsid w:val="002B58F0"/>
    <w:rsid w:val="00311D46"/>
    <w:rsid w:val="00316C9F"/>
    <w:rsid w:val="00376966"/>
    <w:rsid w:val="00376F9F"/>
    <w:rsid w:val="0039783C"/>
    <w:rsid w:val="003A1BDD"/>
    <w:rsid w:val="003B7E8A"/>
    <w:rsid w:val="004541B6"/>
    <w:rsid w:val="004A4F95"/>
    <w:rsid w:val="004B67EA"/>
    <w:rsid w:val="00553588"/>
    <w:rsid w:val="00591A3A"/>
    <w:rsid w:val="006357A4"/>
    <w:rsid w:val="00686EF1"/>
    <w:rsid w:val="006963AB"/>
    <w:rsid w:val="0071156D"/>
    <w:rsid w:val="0075570A"/>
    <w:rsid w:val="00877DC4"/>
    <w:rsid w:val="008C3C05"/>
    <w:rsid w:val="00932980"/>
    <w:rsid w:val="00972925"/>
    <w:rsid w:val="00977813"/>
    <w:rsid w:val="009E2895"/>
    <w:rsid w:val="00A004CB"/>
    <w:rsid w:val="00A42B2E"/>
    <w:rsid w:val="00A6662C"/>
    <w:rsid w:val="00AC4E23"/>
    <w:rsid w:val="00AF62F1"/>
    <w:rsid w:val="00B15056"/>
    <w:rsid w:val="00B26593"/>
    <w:rsid w:val="00B575FE"/>
    <w:rsid w:val="00BB6F8E"/>
    <w:rsid w:val="00BD7396"/>
    <w:rsid w:val="00BF4AAF"/>
    <w:rsid w:val="00BF7C21"/>
    <w:rsid w:val="00C0110D"/>
    <w:rsid w:val="00C94189"/>
    <w:rsid w:val="00CA569D"/>
    <w:rsid w:val="00DA4B2C"/>
    <w:rsid w:val="00E30723"/>
    <w:rsid w:val="00E35DB9"/>
    <w:rsid w:val="00E52347"/>
    <w:rsid w:val="00E81477"/>
    <w:rsid w:val="00EA209F"/>
    <w:rsid w:val="00F04F20"/>
    <w:rsid w:val="00F7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273F"/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F727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aliases w:val="!Заголовок документа"/>
    <w:basedOn w:val="a"/>
    <w:link w:val="a6"/>
    <w:uiPriority w:val="99"/>
    <w:unhideWhenUsed/>
    <w:rsid w:val="00F72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!Заголовок документа Знак"/>
    <w:basedOn w:val="a0"/>
    <w:link w:val="a5"/>
    <w:uiPriority w:val="99"/>
    <w:rsid w:val="00F7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6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4202-BB3C-44CA-A34F-F22E0F8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2014-05-29T12:22:00Z</cp:lastPrinted>
  <dcterms:created xsi:type="dcterms:W3CDTF">2014-03-06T11:04:00Z</dcterms:created>
  <dcterms:modified xsi:type="dcterms:W3CDTF">2014-05-29T12:56:00Z</dcterms:modified>
</cp:coreProperties>
</file>